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1C7DC" w14:textId="172ABDAD" w:rsidR="001738AF" w:rsidRPr="0042064B" w:rsidRDefault="000E7679" w:rsidP="00F65EC0">
      <w:pPr>
        <w:widowControl w:val="0"/>
        <w:autoSpaceDE w:val="0"/>
        <w:autoSpaceDN w:val="0"/>
        <w:adjustRightInd w:val="0"/>
        <w:spacing w:after="240" w:line="276" w:lineRule="auto"/>
        <w:contextualSpacing/>
        <w:jc w:val="center"/>
        <w:rPr>
          <w:rFonts w:ascii="Times New Roman" w:hAnsi="Times New Roman" w:cs="Times New Roman"/>
          <w:b/>
          <w:bCs/>
          <w:sz w:val="28"/>
          <w:szCs w:val="28"/>
        </w:rPr>
      </w:pPr>
      <w:r w:rsidRPr="0042064B">
        <w:rPr>
          <w:rFonts w:ascii="Times New Roman" w:hAnsi="Times New Roman" w:cs="Times New Roman"/>
          <w:b/>
          <w:bCs/>
          <w:sz w:val="28"/>
          <w:szCs w:val="28"/>
        </w:rPr>
        <w:t>Guidelines for Polymathic Scholars</w:t>
      </w:r>
      <w:r w:rsidR="001738AF" w:rsidRPr="0042064B">
        <w:rPr>
          <w:rFonts w:ascii="Times New Roman" w:hAnsi="Times New Roman" w:cs="Times New Roman"/>
          <w:b/>
          <w:bCs/>
          <w:sz w:val="28"/>
          <w:szCs w:val="28"/>
        </w:rPr>
        <w:t xml:space="preserve">/ Evidence </w:t>
      </w:r>
      <w:r w:rsidR="009B1552" w:rsidRPr="0042064B">
        <w:rPr>
          <w:rFonts w:ascii="Times New Roman" w:hAnsi="Times New Roman" w:cs="Times New Roman"/>
          <w:b/>
          <w:bCs/>
          <w:sz w:val="28"/>
          <w:szCs w:val="28"/>
        </w:rPr>
        <w:t>&amp;</w:t>
      </w:r>
      <w:r w:rsidR="001738AF" w:rsidRPr="0042064B">
        <w:rPr>
          <w:rFonts w:ascii="Times New Roman" w:hAnsi="Times New Roman" w:cs="Times New Roman"/>
          <w:b/>
          <w:bCs/>
          <w:sz w:val="28"/>
          <w:szCs w:val="28"/>
        </w:rPr>
        <w:t xml:space="preserve"> Inquiry Certificate</w:t>
      </w:r>
      <w:r w:rsidRPr="0042064B">
        <w:rPr>
          <w:rFonts w:ascii="Times New Roman" w:hAnsi="Times New Roman" w:cs="Times New Roman"/>
          <w:b/>
          <w:bCs/>
          <w:sz w:val="28"/>
          <w:szCs w:val="28"/>
        </w:rPr>
        <w:t xml:space="preserve"> </w:t>
      </w:r>
    </w:p>
    <w:p w14:paraId="08297D6F" w14:textId="6B4D0994" w:rsidR="000E7679" w:rsidRPr="0042064B" w:rsidRDefault="000E7679" w:rsidP="00F65EC0">
      <w:pPr>
        <w:widowControl w:val="0"/>
        <w:autoSpaceDE w:val="0"/>
        <w:autoSpaceDN w:val="0"/>
        <w:adjustRightInd w:val="0"/>
        <w:spacing w:after="240" w:line="276" w:lineRule="auto"/>
        <w:contextualSpacing/>
        <w:jc w:val="center"/>
        <w:rPr>
          <w:rFonts w:ascii="Times New Roman" w:hAnsi="Times New Roman" w:cs="Times New Roman"/>
          <w:sz w:val="28"/>
          <w:szCs w:val="28"/>
        </w:rPr>
      </w:pPr>
      <w:r w:rsidRPr="0042064B">
        <w:rPr>
          <w:rFonts w:ascii="Times New Roman" w:hAnsi="Times New Roman" w:cs="Times New Roman"/>
          <w:b/>
          <w:bCs/>
          <w:sz w:val="28"/>
          <w:szCs w:val="28"/>
        </w:rPr>
        <w:t>Capstone Thesis Faculty Mentors</w:t>
      </w:r>
    </w:p>
    <w:p w14:paraId="29E462E4" w14:textId="77777777" w:rsidR="00F65EC0" w:rsidRPr="0042064B" w:rsidRDefault="00F65EC0" w:rsidP="00AD616E">
      <w:pPr>
        <w:widowControl w:val="0"/>
        <w:autoSpaceDE w:val="0"/>
        <w:autoSpaceDN w:val="0"/>
        <w:adjustRightInd w:val="0"/>
        <w:spacing w:after="240"/>
        <w:contextualSpacing/>
        <w:rPr>
          <w:rFonts w:ascii="Times New Roman" w:hAnsi="Times New Roman" w:cs="Times New Roman"/>
          <w:sz w:val="22"/>
          <w:szCs w:val="22"/>
        </w:rPr>
      </w:pPr>
    </w:p>
    <w:p w14:paraId="3ABDBECD" w14:textId="77777777" w:rsidR="000E7679" w:rsidRPr="0042064B" w:rsidRDefault="000E7679" w:rsidP="00AD616E">
      <w:pPr>
        <w:widowControl w:val="0"/>
        <w:autoSpaceDE w:val="0"/>
        <w:autoSpaceDN w:val="0"/>
        <w:adjustRightInd w:val="0"/>
        <w:spacing w:after="240"/>
        <w:contextualSpacing/>
        <w:rPr>
          <w:rFonts w:ascii="Times New Roman" w:hAnsi="Times New Roman" w:cs="Times New Roman"/>
          <w:sz w:val="22"/>
          <w:szCs w:val="22"/>
        </w:rPr>
      </w:pPr>
      <w:r w:rsidRPr="0042064B">
        <w:rPr>
          <w:rFonts w:ascii="Times New Roman" w:hAnsi="Times New Roman" w:cs="Times New Roman"/>
          <w:sz w:val="22"/>
          <w:szCs w:val="22"/>
        </w:rPr>
        <w:t>Contacts:</w:t>
      </w:r>
    </w:p>
    <w:p w14:paraId="3CC17A80" w14:textId="77777777" w:rsidR="00CC092D" w:rsidRPr="0042064B" w:rsidRDefault="00CC092D" w:rsidP="00AD616E">
      <w:pPr>
        <w:widowControl w:val="0"/>
        <w:autoSpaceDE w:val="0"/>
        <w:autoSpaceDN w:val="0"/>
        <w:adjustRightInd w:val="0"/>
        <w:spacing w:after="240"/>
        <w:contextualSpacing/>
        <w:rPr>
          <w:rFonts w:ascii="Times New Roman" w:hAnsi="Times New Roman" w:cs="Times New Roman"/>
          <w:sz w:val="22"/>
          <w:szCs w:val="22"/>
        </w:rPr>
      </w:pPr>
    </w:p>
    <w:p w14:paraId="1C4D9026" w14:textId="2F6F66C8" w:rsidR="000E7679" w:rsidRPr="0042064B" w:rsidRDefault="000E7679" w:rsidP="00AD616E">
      <w:pPr>
        <w:widowControl w:val="0"/>
        <w:autoSpaceDE w:val="0"/>
        <w:autoSpaceDN w:val="0"/>
        <w:adjustRightInd w:val="0"/>
        <w:spacing w:after="240"/>
        <w:contextualSpacing/>
        <w:rPr>
          <w:rFonts w:ascii="Times New Roman" w:hAnsi="Times New Roman" w:cs="Times New Roman"/>
          <w:sz w:val="22"/>
          <w:szCs w:val="22"/>
        </w:rPr>
      </w:pPr>
      <w:r w:rsidRPr="0042064B">
        <w:rPr>
          <w:rFonts w:ascii="Times New Roman" w:hAnsi="Times New Roman" w:cs="Times New Roman"/>
          <w:sz w:val="22"/>
          <w:szCs w:val="22"/>
        </w:rPr>
        <w:t xml:space="preserve">Rebecca </w:t>
      </w:r>
      <w:r w:rsidR="00935AE1" w:rsidRPr="0042064B">
        <w:rPr>
          <w:rFonts w:ascii="Times New Roman" w:hAnsi="Times New Roman" w:cs="Times New Roman"/>
          <w:sz w:val="22"/>
          <w:szCs w:val="22"/>
        </w:rPr>
        <w:t xml:space="preserve">A. </w:t>
      </w:r>
      <w:r w:rsidRPr="0042064B">
        <w:rPr>
          <w:rFonts w:ascii="Times New Roman" w:hAnsi="Times New Roman" w:cs="Times New Roman"/>
          <w:sz w:val="22"/>
          <w:szCs w:val="22"/>
        </w:rPr>
        <w:t>Wilcox, Ph.D.</w:t>
      </w:r>
      <w:r w:rsidRPr="0042064B">
        <w:rPr>
          <w:rFonts w:ascii="MS Mincho" w:eastAsia="MS Mincho" w:hAnsi="MS Mincho" w:cs="MS Mincho" w:hint="eastAsia"/>
          <w:sz w:val="22"/>
          <w:szCs w:val="22"/>
        </w:rPr>
        <w:t> </w:t>
      </w:r>
    </w:p>
    <w:p w14:paraId="669FB4D4" w14:textId="3B7ECF05" w:rsidR="00AD616E" w:rsidRPr="0042064B" w:rsidRDefault="00862928" w:rsidP="00AD616E">
      <w:pPr>
        <w:widowControl w:val="0"/>
        <w:autoSpaceDE w:val="0"/>
        <w:autoSpaceDN w:val="0"/>
        <w:adjustRightInd w:val="0"/>
        <w:spacing w:after="240"/>
        <w:contextualSpacing/>
        <w:rPr>
          <w:rFonts w:ascii="Times New Roman" w:hAnsi="Times New Roman" w:cs="Times New Roman"/>
          <w:sz w:val="22"/>
          <w:szCs w:val="22"/>
        </w:rPr>
      </w:pPr>
      <w:r w:rsidRPr="0042064B">
        <w:rPr>
          <w:rFonts w:ascii="Times New Roman" w:hAnsi="Times New Roman" w:cs="Times New Roman"/>
          <w:sz w:val="22"/>
          <w:szCs w:val="22"/>
        </w:rPr>
        <w:t>Clinical Assistant Professor</w:t>
      </w:r>
      <w:r w:rsidR="009B0C6B" w:rsidRPr="0042064B">
        <w:rPr>
          <w:rFonts w:ascii="Times New Roman" w:hAnsi="Times New Roman" w:cs="Times New Roman"/>
          <w:sz w:val="22"/>
          <w:szCs w:val="22"/>
        </w:rPr>
        <w:t>, CNS Honors &amp; Scholarships</w:t>
      </w:r>
    </w:p>
    <w:p w14:paraId="38950D33" w14:textId="77777777" w:rsidR="009B0C6B" w:rsidRPr="0042064B" w:rsidRDefault="009B0C6B" w:rsidP="009B0C6B">
      <w:pPr>
        <w:widowControl w:val="0"/>
        <w:autoSpaceDE w:val="0"/>
        <w:autoSpaceDN w:val="0"/>
        <w:adjustRightInd w:val="0"/>
        <w:spacing w:after="240"/>
        <w:contextualSpacing/>
        <w:rPr>
          <w:rFonts w:ascii="Times New Roman" w:hAnsi="Times New Roman" w:cs="Times New Roman"/>
          <w:sz w:val="22"/>
          <w:szCs w:val="22"/>
        </w:rPr>
      </w:pPr>
      <w:r w:rsidRPr="0042064B">
        <w:rPr>
          <w:rFonts w:ascii="Times New Roman" w:hAnsi="Times New Roman" w:cs="Times New Roman"/>
          <w:sz w:val="22"/>
          <w:szCs w:val="22"/>
        </w:rPr>
        <w:t>College of Natural Sciences, PAI 5.37</w:t>
      </w:r>
    </w:p>
    <w:p w14:paraId="65218F0F" w14:textId="77777777" w:rsidR="000E7679" w:rsidRPr="0042064B" w:rsidRDefault="00C02553" w:rsidP="00AD616E">
      <w:pPr>
        <w:widowControl w:val="0"/>
        <w:autoSpaceDE w:val="0"/>
        <w:autoSpaceDN w:val="0"/>
        <w:adjustRightInd w:val="0"/>
        <w:spacing w:after="240"/>
        <w:contextualSpacing/>
        <w:rPr>
          <w:rFonts w:ascii="Times New Roman" w:hAnsi="Times New Roman" w:cs="Times New Roman"/>
          <w:sz w:val="22"/>
          <w:szCs w:val="22"/>
        </w:rPr>
      </w:pPr>
      <w:hyperlink r:id="rId8" w:history="1">
        <w:r w:rsidR="00AD616E" w:rsidRPr="0042064B">
          <w:rPr>
            <w:rStyle w:val="Hyperlink"/>
            <w:rFonts w:ascii="Times New Roman" w:hAnsi="Times New Roman" w:cs="Times New Roman"/>
            <w:sz w:val="22"/>
            <w:szCs w:val="22"/>
          </w:rPr>
          <w:t>rebecca.wilcox@austin.utexas.edu</w:t>
        </w:r>
      </w:hyperlink>
    </w:p>
    <w:p w14:paraId="537A24CA" w14:textId="77777777" w:rsidR="00AD616E" w:rsidRPr="0042064B" w:rsidRDefault="00AD616E" w:rsidP="00AD616E">
      <w:pPr>
        <w:widowControl w:val="0"/>
        <w:autoSpaceDE w:val="0"/>
        <w:autoSpaceDN w:val="0"/>
        <w:adjustRightInd w:val="0"/>
        <w:spacing w:after="240"/>
        <w:contextualSpacing/>
        <w:rPr>
          <w:rFonts w:ascii="Times New Roman" w:hAnsi="Times New Roman" w:cs="Times New Roman"/>
          <w:sz w:val="22"/>
          <w:szCs w:val="22"/>
        </w:rPr>
      </w:pPr>
    </w:p>
    <w:p w14:paraId="0FE23A45" w14:textId="77777777" w:rsidR="00AD616E" w:rsidRPr="0042064B" w:rsidRDefault="000E7679" w:rsidP="00AD616E">
      <w:pPr>
        <w:widowControl w:val="0"/>
        <w:autoSpaceDE w:val="0"/>
        <w:autoSpaceDN w:val="0"/>
        <w:adjustRightInd w:val="0"/>
        <w:spacing w:after="240"/>
        <w:contextualSpacing/>
        <w:rPr>
          <w:rFonts w:ascii="Times New Roman" w:hAnsi="Times New Roman" w:cs="Times New Roman"/>
          <w:sz w:val="22"/>
          <w:szCs w:val="22"/>
        </w:rPr>
      </w:pPr>
      <w:r w:rsidRPr="0042064B">
        <w:rPr>
          <w:rFonts w:ascii="Times New Roman" w:hAnsi="Times New Roman" w:cs="Times New Roman"/>
          <w:sz w:val="22"/>
          <w:szCs w:val="22"/>
        </w:rPr>
        <w:t>Madison Searle, M.A.</w:t>
      </w:r>
      <w:r w:rsidRPr="0042064B">
        <w:rPr>
          <w:rFonts w:ascii="MS Mincho" w:eastAsia="MS Mincho" w:hAnsi="MS Mincho" w:cs="MS Mincho" w:hint="eastAsia"/>
          <w:sz w:val="22"/>
          <w:szCs w:val="22"/>
        </w:rPr>
        <w:t> </w:t>
      </w:r>
    </w:p>
    <w:p w14:paraId="74E21738" w14:textId="176404C0" w:rsidR="00AD616E" w:rsidRPr="0042064B" w:rsidRDefault="009B260C" w:rsidP="00AD616E">
      <w:pPr>
        <w:widowControl w:val="0"/>
        <w:autoSpaceDE w:val="0"/>
        <w:autoSpaceDN w:val="0"/>
        <w:adjustRightInd w:val="0"/>
        <w:spacing w:after="240"/>
        <w:contextualSpacing/>
        <w:rPr>
          <w:rFonts w:ascii="Times New Roman" w:hAnsi="Times New Roman" w:cs="Times New Roman"/>
          <w:sz w:val="22"/>
          <w:szCs w:val="22"/>
        </w:rPr>
      </w:pPr>
      <w:r w:rsidRPr="0042064B">
        <w:rPr>
          <w:rFonts w:ascii="Times New Roman" w:hAnsi="Times New Roman" w:cs="Times New Roman"/>
          <w:sz w:val="22"/>
          <w:szCs w:val="22"/>
        </w:rPr>
        <w:t>Director</w:t>
      </w:r>
      <w:r w:rsidR="009B0C6B" w:rsidRPr="0042064B">
        <w:rPr>
          <w:rFonts w:ascii="Times New Roman" w:hAnsi="Times New Roman" w:cs="Times New Roman"/>
          <w:sz w:val="22"/>
          <w:szCs w:val="22"/>
        </w:rPr>
        <w:t>, CNS Honors &amp; Scholarships</w:t>
      </w:r>
    </w:p>
    <w:p w14:paraId="2DB9DCC5" w14:textId="7316ECEC" w:rsidR="00862928" w:rsidRPr="0042064B" w:rsidRDefault="00862928" w:rsidP="00862928">
      <w:pPr>
        <w:widowControl w:val="0"/>
        <w:autoSpaceDE w:val="0"/>
        <w:autoSpaceDN w:val="0"/>
        <w:adjustRightInd w:val="0"/>
        <w:spacing w:after="240"/>
        <w:contextualSpacing/>
        <w:rPr>
          <w:rFonts w:ascii="Times New Roman" w:hAnsi="Times New Roman" w:cs="Times New Roman"/>
          <w:sz w:val="22"/>
          <w:szCs w:val="22"/>
        </w:rPr>
      </w:pPr>
      <w:r w:rsidRPr="0042064B">
        <w:rPr>
          <w:rFonts w:ascii="Times New Roman" w:hAnsi="Times New Roman" w:cs="Times New Roman"/>
          <w:sz w:val="22"/>
          <w:szCs w:val="22"/>
        </w:rPr>
        <w:t>College of Natural Sciences</w:t>
      </w:r>
      <w:r w:rsidR="009B260C" w:rsidRPr="0042064B">
        <w:rPr>
          <w:rFonts w:ascii="Times New Roman" w:hAnsi="Times New Roman" w:cs="Times New Roman"/>
          <w:sz w:val="22"/>
          <w:szCs w:val="22"/>
        </w:rPr>
        <w:t>, PAI 5.37</w:t>
      </w:r>
    </w:p>
    <w:p w14:paraId="779D36D8" w14:textId="77777777" w:rsidR="000E7679" w:rsidRPr="0042064B" w:rsidRDefault="00C02553" w:rsidP="00AD616E">
      <w:pPr>
        <w:widowControl w:val="0"/>
        <w:autoSpaceDE w:val="0"/>
        <w:autoSpaceDN w:val="0"/>
        <w:adjustRightInd w:val="0"/>
        <w:spacing w:after="240"/>
        <w:contextualSpacing/>
        <w:rPr>
          <w:rFonts w:ascii="Times New Roman" w:hAnsi="Times New Roman" w:cs="Times New Roman"/>
          <w:sz w:val="22"/>
          <w:szCs w:val="22"/>
        </w:rPr>
      </w:pPr>
      <w:hyperlink r:id="rId9" w:history="1">
        <w:r w:rsidR="00AD616E" w:rsidRPr="0042064B">
          <w:rPr>
            <w:rStyle w:val="Hyperlink"/>
            <w:rFonts w:ascii="Times New Roman" w:hAnsi="Times New Roman" w:cs="Times New Roman"/>
            <w:sz w:val="22"/>
            <w:szCs w:val="22"/>
          </w:rPr>
          <w:t>madisonsearle@austin.utexas.edu</w:t>
        </w:r>
      </w:hyperlink>
    </w:p>
    <w:p w14:paraId="654E03CA" w14:textId="77777777" w:rsidR="00AD616E" w:rsidRPr="0042064B" w:rsidRDefault="00AD616E" w:rsidP="00AD616E">
      <w:pPr>
        <w:widowControl w:val="0"/>
        <w:autoSpaceDE w:val="0"/>
        <w:autoSpaceDN w:val="0"/>
        <w:adjustRightInd w:val="0"/>
        <w:spacing w:after="240"/>
        <w:contextualSpacing/>
        <w:rPr>
          <w:rFonts w:ascii="Times New Roman" w:hAnsi="Times New Roman" w:cs="Times New Roman"/>
        </w:rPr>
      </w:pPr>
    </w:p>
    <w:p w14:paraId="4015F746" w14:textId="6E4A6DCD" w:rsidR="00AD616E" w:rsidRPr="0042064B" w:rsidRDefault="000E7679" w:rsidP="00390ACD">
      <w:pPr>
        <w:widowControl w:val="0"/>
        <w:autoSpaceDE w:val="0"/>
        <w:autoSpaceDN w:val="0"/>
        <w:adjustRightInd w:val="0"/>
        <w:spacing w:after="240"/>
        <w:contextualSpacing/>
        <w:rPr>
          <w:rFonts w:ascii="Times New Roman" w:hAnsi="Times New Roman" w:cs="Times New Roman"/>
          <w:b/>
          <w:bCs/>
        </w:rPr>
      </w:pPr>
      <w:r w:rsidRPr="0042064B">
        <w:rPr>
          <w:rFonts w:ascii="Times New Roman" w:hAnsi="Times New Roman" w:cs="Times New Roman"/>
          <w:b/>
          <w:bCs/>
        </w:rPr>
        <w:t>The E&amp;I</w:t>
      </w:r>
      <w:r w:rsidR="00AD616E" w:rsidRPr="0042064B">
        <w:rPr>
          <w:rFonts w:ascii="Times New Roman" w:hAnsi="Times New Roman" w:cs="Times New Roman"/>
          <w:b/>
          <w:bCs/>
        </w:rPr>
        <w:t xml:space="preserve"> Certificate</w:t>
      </w:r>
      <w:r w:rsidR="005B1E94" w:rsidRPr="0042064B">
        <w:rPr>
          <w:rFonts w:ascii="Times New Roman" w:hAnsi="Times New Roman" w:cs="Times New Roman"/>
          <w:b/>
          <w:bCs/>
        </w:rPr>
        <w:t xml:space="preserve">/Polymathic Scholars </w:t>
      </w:r>
      <w:r w:rsidRPr="0042064B">
        <w:rPr>
          <w:rFonts w:ascii="Times New Roman" w:hAnsi="Times New Roman" w:cs="Times New Roman"/>
          <w:b/>
          <w:bCs/>
        </w:rPr>
        <w:t>Program</w:t>
      </w:r>
      <w:r w:rsidR="00287684" w:rsidRPr="0042064B">
        <w:rPr>
          <w:rFonts w:ascii="Times New Roman" w:hAnsi="Times New Roman" w:cs="Times New Roman"/>
          <w:b/>
          <w:bCs/>
        </w:rPr>
        <w:t xml:space="preserve"> Overview</w:t>
      </w:r>
    </w:p>
    <w:p w14:paraId="6DB9B149" w14:textId="09DC2222" w:rsidR="00EE370B" w:rsidRPr="0042064B" w:rsidRDefault="00EE370B" w:rsidP="00EE370B">
      <w:pPr>
        <w:widowControl w:val="0"/>
        <w:autoSpaceDE w:val="0"/>
        <w:autoSpaceDN w:val="0"/>
        <w:adjustRightInd w:val="0"/>
        <w:rPr>
          <w:rFonts w:ascii="Times New Roman" w:hAnsi="Times New Roman" w:cs="Times New Roman"/>
        </w:rPr>
      </w:pPr>
      <w:r w:rsidRPr="0042064B">
        <w:rPr>
          <w:rFonts w:ascii="Times New Roman" w:hAnsi="Times New Roman" w:cs="Times New Roman"/>
        </w:rPr>
        <w:t xml:space="preserve">The Evidence </w:t>
      </w:r>
      <w:r w:rsidR="009B1552" w:rsidRPr="0042064B">
        <w:rPr>
          <w:rFonts w:ascii="Times New Roman" w:hAnsi="Times New Roman" w:cs="Times New Roman"/>
        </w:rPr>
        <w:t>&amp;</w:t>
      </w:r>
      <w:r w:rsidRPr="0042064B">
        <w:rPr>
          <w:rFonts w:ascii="Times New Roman" w:hAnsi="Times New Roman" w:cs="Times New Roman"/>
        </w:rPr>
        <w:t xml:space="preserve"> Inquiry certificate program evolved from the </w:t>
      </w:r>
      <w:r w:rsidR="009A4AA2" w:rsidRPr="0042064B">
        <w:rPr>
          <w:rFonts w:ascii="Times New Roman" w:hAnsi="Times New Roman" w:cs="Times New Roman"/>
        </w:rPr>
        <w:t>Texas Interdisciplinary Plan (Texas</w:t>
      </w:r>
      <w:r w:rsidRPr="0042064B">
        <w:rPr>
          <w:rFonts w:ascii="Times New Roman" w:hAnsi="Times New Roman" w:cs="Times New Roman"/>
        </w:rPr>
        <w:t xml:space="preserve"> </w:t>
      </w:r>
      <w:r w:rsidR="006D45AF" w:rsidRPr="0042064B">
        <w:rPr>
          <w:rFonts w:ascii="Times New Roman" w:hAnsi="Times New Roman" w:cs="Times New Roman"/>
        </w:rPr>
        <w:t>IP or TIP</w:t>
      </w:r>
      <w:r w:rsidR="009A4AA2" w:rsidRPr="0042064B">
        <w:rPr>
          <w:rFonts w:ascii="Times New Roman" w:hAnsi="Times New Roman" w:cs="Times New Roman"/>
        </w:rPr>
        <w:t xml:space="preserve"> Fellows</w:t>
      </w:r>
      <w:r w:rsidR="006D45AF" w:rsidRPr="0042064B">
        <w:rPr>
          <w:rFonts w:ascii="Times New Roman" w:hAnsi="Times New Roman" w:cs="Times New Roman"/>
        </w:rPr>
        <w:t>) program. It was transferred</w:t>
      </w:r>
      <w:r w:rsidRPr="0042064B">
        <w:rPr>
          <w:rFonts w:ascii="Times New Roman" w:hAnsi="Times New Roman" w:cs="Times New Roman"/>
        </w:rPr>
        <w:t xml:space="preserve"> to the College of Natural Sciences in 2013 and became a core feature of the new </w:t>
      </w:r>
      <w:hyperlink r:id="rId10" w:history="1">
        <w:r w:rsidRPr="0042064B">
          <w:rPr>
            <w:rFonts w:ascii="Times New Roman" w:hAnsi="Times New Roman" w:cs="Times New Roman"/>
            <w:color w:val="0000FF"/>
            <w:u w:val="single" w:color="0000FF"/>
          </w:rPr>
          <w:t>Polymathic Scholars</w:t>
        </w:r>
      </w:hyperlink>
      <w:r w:rsidR="00D2111A" w:rsidRPr="0042064B">
        <w:rPr>
          <w:rFonts w:ascii="Times New Roman" w:hAnsi="Times New Roman" w:cs="Times New Roman"/>
        </w:rPr>
        <w:t xml:space="preserve"> honors program. More than 90% of the</w:t>
      </w:r>
      <w:r w:rsidRPr="0042064B">
        <w:rPr>
          <w:rFonts w:ascii="Times New Roman" w:hAnsi="Times New Roman" w:cs="Times New Roman"/>
        </w:rPr>
        <w:t xml:space="preserve"> students wh</w:t>
      </w:r>
      <w:r w:rsidR="009D6884" w:rsidRPr="0042064B">
        <w:rPr>
          <w:rFonts w:ascii="Times New Roman" w:hAnsi="Times New Roman" w:cs="Times New Roman"/>
        </w:rPr>
        <w:t>o earn</w:t>
      </w:r>
      <w:r w:rsidRPr="0042064B">
        <w:rPr>
          <w:rFonts w:ascii="Times New Roman" w:hAnsi="Times New Roman" w:cs="Times New Roman"/>
        </w:rPr>
        <w:t xml:space="preserve"> Evidence </w:t>
      </w:r>
      <w:r w:rsidR="009B1552" w:rsidRPr="0042064B">
        <w:rPr>
          <w:rFonts w:ascii="Times New Roman" w:hAnsi="Times New Roman" w:cs="Times New Roman"/>
        </w:rPr>
        <w:t>&amp;</w:t>
      </w:r>
      <w:r w:rsidRPr="0042064B">
        <w:rPr>
          <w:rFonts w:ascii="Times New Roman" w:hAnsi="Times New Roman" w:cs="Times New Roman"/>
        </w:rPr>
        <w:t xml:space="preserve"> Inquiry (E&amp;I) certificate</w:t>
      </w:r>
      <w:r w:rsidR="009D6884" w:rsidRPr="0042064B">
        <w:rPr>
          <w:rFonts w:ascii="Times New Roman" w:hAnsi="Times New Roman" w:cs="Times New Roman"/>
        </w:rPr>
        <w:t>s</w:t>
      </w:r>
      <w:r w:rsidRPr="0042064B">
        <w:rPr>
          <w:rFonts w:ascii="Times New Roman" w:hAnsi="Times New Roman" w:cs="Times New Roman"/>
        </w:rPr>
        <w:t xml:space="preserve"> are Polymathic Scholars—honors students in CNS who wish to pursue multidisciplinary intere</w:t>
      </w:r>
      <w:r w:rsidR="009B0C6B" w:rsidRPr="0042064B">
        <w:rPr>
          <w:rFonts w:ascii="Times New Roman" w:hAnsi="Times New Roman" w:cs="Times New Roman"/>
        </w:rPr>
        <w:t>sts beyond their majors—but occasionally a student will</w:t>
      </w:r>
      <w:r w:rsidRPr="0042064B">
        <w:rPr>
          <w:rFonts w:ascii="Times New Roman" w:hAnsi="Times New Roman" w:cs="Times New Roman"/>
        </w:rPr>
        <w:t xml:space="preserve"> join the E&amp;I cohort from </w:t>
      </w:r>
      <w:r w:rsidR="009B0C6B" w:rsidRPr="0042064B">
        <w:rPr>
          <w:rFonts w:ascii="Times New Roman" w:hAnsi="Times New Roman" w:cs="Times New Roman"/>
        </w:rPr>
        <w:t>another college or school</w:t>
      </w:r>
      <w:r w:rsidR="00C3102A" w:rsidRPr="0042064B">
        <w:rPr>
          <w:rFonts w:ascii="Times New Roman" w:hAnsi="Times New Roman" w:cs="Times New Roman"/>
        </w:rPr>
        <w:t>, or remain in the program after transferring to another college or school</w:t>
      </w:r>
      <w:r w:rsidRPr="0042064B">
        <w:rPr>
          <w:rFonts w:ascii="Times New Roman" w:hAnsi="Times New Roman" w:cs="Times New Roman"/>
        </w:rPr>
        <w:t>. These students take the same E&amp;I coursework as their colleagues in Polymathic Scholars and are held to the</w:t>
      </w:r>
      <w:r w:rsidR="00EC1C39" w:rsidRPr="0042064B">
        <w:rPr>
          <w:rFonts w:ascii="Times New Roman" w:hAnsi="Times New Roman" w:cs="Times New Roman"/>
        </w:rPr>
        <w:t xml:space="preserve"> same </w:t>
      </w:r>
      <w:r w:rsidR="00000CA2" w:rsidRPr="0042064B">
        <w:rPr>
          <w:rFonts w:ascii="Times New Roman" w:hAnsi="Times New Roman" w:cs="Times New Roman"/>
        </w:rPr>
        <w:t xml:space="preserve">high </w:t>
      </w:r>
      <w:r w:rsidR="00EC1C39" w:rsidRPr="0042064B">
        <w:rPr>
          <w:rFonts w:ascii="Times New Roman" w:hAnsi="Times New Roman" w:cs="Times New Roman"/>
        </w:rPr>
        <w:t>standards.</w:t>
      </w:r>
    </w:p>
    <w:p w14:paraId="07D31C4F" w14:textId="77777777" w:rsidR="00EE370B" w:rsidRPr="0042064B" w:rsidRDefault="00EE370B" w:rsidP="00EE370B">
      <w:pPr>
        <w:widowControl w:val="0"/>
        <w:autoSpaceDE w:val="0"/>
        <w:autoSpaceDN w:val="0"/>
        <w:adjustRightInd w:val="0"/>
        <w:rPr>
          <w:rFonts w:ascii="Times New Roman" w:hAnsi="Times New Roman" w:cs="Times New Roman"/>
        </w:rPr>
      </w:pPr>
      <w:r w:rsidRPr="0042064B">
        <w:rPr>
          <w:rFonts w:ascii="Times New Roman" w:hAnsi="Times New Roman" w:cs="Times New Roman"/>
        </w:rPr>
        <w:t> </w:t>
      </w:r>
    </w:p>
    <w:p w14:paraId="48F1ADA2" w14:textId="1C54BBCF" w:rsidR="00EE370B" w:rsidRPr="0042064B" w:rsidRDefault="00EE370B" w:rsidP="00EE370B">
      <w:pPr>
        <w:rPr>
          <w:rFonts w:ascii="Times New Roman" w:hAnsi="Times New Roman" w:cs="Times New Roman"/>
        </w:rPr>
      </w:pPr>
      <w:r w:rsidRPr="0042064B">
        <w:rPr>
          <w:rFonts w:ascii="Times New Roman" w:hAnsi="Times New Roman" w:cs="Times New Roman"/>
        </w:rPr>
        <w:t xml:space="preserve">The E&amp;I certificate gives undergraduates the opportunity to design fields of study </w:t>
      </w:r>
      <w:r w:rsidR="00D2111A" w:rsidRPr="0042064B">
        <w:rPr>
          <w:rFonts w:ascii="Times New Roman" w:hAnsi="Times New Roman" w:cs="Times New Roman"/>
        </w:rPr>
        <w:t xml:space="preserve">based on their own intellectual </w:t>
      </w:r>
      <w:r w:rsidRPr="0042064B">
        <w:rPr>
          <w:rFonts w:ascii="Times New Roman" w:hAnsi="Times New Roman" w:cs="Times New Roman"/>
        </w:rPr>
        <w:t>interest</w:t>
      </w:r>
      <w:r w:rsidR="00D2111A" w:rsidRPr="0042064B">
        <w:rPr>
          <w:rFonts w:ascii="Times New Roman" w:hAnsi="Times New Roman" w:cs="Times New Roman"/>
        </w:rPr>
        <w:t>s</w:t>
      </w:r>
      <w:r w:rsidRPr="0042064B">
        <w:rPr>
          <w:rFonts w:ascii="Times New Roman" w:hAnsi="Times New Roman" w:cs="Times New Roman"/>
        </w:rPr>
        <w:t xml:space="preserve">. Under the guidance of </w:t>
      </w:r>
      <w:r w:rsidR="003D0B6B" w:rsidRPr="0042064B">
        <w:rPr>
          <w:rFonts w:ascii="Times New Roman" w:hAnsi="Times New Roman" w:cs="Times New Roman"/>
        </w:rPr>
        <w:t xml:space="preserve">UT </w:t>
      </w:r>
      <w:r w:rsidR="00A25FF4" w:rsidRPr="0042064B">
        <w:rPr>
          <w:rFonts w:ascii="Times New Roman" w:hAnsi="Times New Roman" w:cs="Times New Roman"/>
        </w:rPr>
        <w:t>faculty and Honors</w:t>
      </w:r>
      <w:r w:rsidRPr="0042064B">
        <w:rPr>
          <w:rFonts w:ascii="Times New Roman" w:hAnsi="Times New Roman" w:cs="Times New Roman"/>
        </w:rPr>
        <w:t xml:space="preserve"> staff, E&amp;I students develop a </w:t>
      </w:r>
      <w:r w:rsidR="002466E5" w:rsidRPr="0042064B">
        <w:rPr>
          <w:rFonts w:ascii="Times New Roman" w:hAnsi="Times New Roman" w:cs="Times New Roman"/>
        </w:rPr>
        <w:t xml:space="preserve">Capstone </w:t>
      </w:r>
      <w:r w:rsidRPr="0042064B">
        <w:rPr>
          <w:rFonts w:ascii="Times New Roman" w:hAnsi="Times New Roman" w:cs="Times New Roman"/>
        </w:rPr>
        <w:t>field of study, propose it in writing to a faculty panel, and (</w:t>
      </w:r>
      <w:r w:rsidR="0086476B" w:rsidRPr="0042064B">
        <w:rPr>
          <w:rFonts w:ascii="Times New Roman" w:hAnsi="Times New Roman" w:cs="Times New Roman"/>
        </w:rPr>
        <w:t xml:space="preserve">if approved) begin their </w:t>
      </w:r>
      <w:r w:rsidR="002466E5" w:rsidRPr="0042064B">
        <w:rPr>
          <w:rFonts w:ascii="Times New Roman" w:hAnsi="Times New Roman" w:cs="Times New Roman"/>
        </w:rPr>
        <w:t>individual</w:t>
      </w:r>
      <w:r w:rsidR="0086476B" w:rsidRPr="0042064B">
        <w:rPr>
          <w:rFonts w:ascii="Times New Roman" w:hAnsi="Times New Roman" w:cs="Times New Roman"/>
        </w:rPr>
        <w:t xml:space="preserve"> field</w:t>
      </w:r>
      <w:r w:rsidRPr="0042064B">
        <w:rPr>
          <w:rFonts w:ascii="Times New Roman" w:hAnsi="Times New Roman" w:cs="Times New Roman"/>
        </w:rPr>
        <w:t xml:space="preserve"> curriculum</w:t>
      </w:r>
      <w:r w:rsidR="00D2111A" w:rsidRPr="0042064B">
        <w:rPr>
          <w:rFonts w:ascii="Times New Roman" w:hAnsi="Times New Roman" w:cs="Times New Roman"/>
        </w:rPr>
        <w:t>. This curriculum includes four courses in at least two disciplines related to the student’s field of study</w:t>
      </w:r>
      <w:r w:rsidRPr="0042064B">
        <w:rPr>
          <w:rFonts w:ascii="Times New Roman" w:hAnsi="Times New Roman" w:cs="Times New Roman"/>
        </w:rPr>
        <w:t xml:space="preserve">. Since the program began, students have created over </w:t>
      </w:r>
      <w:hyperlink r:id="rId11" w:history="1">
        <w:r w:rsidR="00733AF7" w:rsidRPr="0042064B">
          <w:rPr>
            <w:rFonts w:ascii="Times New Roman" w:hAnsi="Times New Roman" w:cs="Times New Roman"/>
            <w:color w:val="0000FF"/>
            <w:u w:val="single" w:color="0000FF"/>
          </w:rPr>
          <w:t>25</w:t>
        </w:r>
        <w:r w:rsidRPr="0042064B">
          <w:rPr>
            <w:rFonts w:ascii="Times New Roman" w:hAnsi="Times New Roman" w:cs="Times New Roman"/>
            <w:color w:val="0000FF"/>
            <w:u w:val="single" w:color="0000FF"/>
          </w:rPr>
          <w:t>0 f</w:t>
        </w:r>
        <w:bookmarkStart w:id="0" w:name="_GoBack"/>
        <w:bookmarkEnd w:id="0"/>
        <w:r w:rsidRPr="0042064B">
          <w:rPr>
            <w:rFonts w:ascii="Times New Roman" w:hAnsi="Times New Roman" w:cs="Times New Roman"/>
            <w:color w:val="0000FF"/>
            <w:u w:val="single" w:color="0000FF"/>
          </w:rPr>
          <w:t>i</w:t>
        </w:r>
        <w:r w:rsidRPr="0042064B">
          <w:rPr>
            <w:rFonts w:ascii="Times New Roman" w:hAnsi="Times New Roman" w:cs="Times New Roman"/>
            <w:color w:val="0000FF"/>
            <w:u w:val="single" w:color="0000FF"/>
          </w:rPr>
          <w:t>elds</w:t>
        </w:r>
      </w:hyperlink>
      <w:r w:rsidRPr="0042064B">
        <w:rPr>
          <w:rFonts w:ascii="Times New Roman" w:hAnsi="Times New Roman" w:cs="Times New Roman"/>
        </w:rPr>
        <w:t>, ranging from “Biomimicry” and “Public Health in Underdeveloped Countries” to “</w:t>
      </w:r>
      <w:r w:rsidR="002466E5" w:rsidRPr="0042064B">
        <w:rPr>
          <w:rFonts w:ascii="Times New Roman" w:hAnsi="Times New Roman" w:cs="Times New Roman"/>
        </w:rPr>
        <w:t>The Fourth Dimension in Modern Art</w:t>
      </w:r>
      <w:r w:rsidRPr="0042064B">
        <w:rPr>
          <w:rFonts w:ascii="Times New Roman" w:hAnsi="Times New Roman" w:cs="Times New Roman"/>
        </w:rPr>
        <w:t>” and “</w:t>
      </w:r>
      <w:r w:rsidR="002466E5" w:rsidRPr="0042064B">
        <w:rPr>
          <w:rFonts w:ascii="Times New Roman" w:hAnsi="Times New Roman" w:cs="Times New Roman"/>
        </w:rPr>
        <w:t xml:space="preserve">The Science of Creativity.” </w:t>
      </w:r>
      <w:r w:rsidRPr="0042064B">
        <w:rPr>
          <w:rFonts w:ascii="Times New Roman" w:hAnsi="Times New Roman" w:cs="Times New Roman"/>
        </w:rPr>
        <w:t>In their final year at UT, students writ</w:t>
      </w:r>
      <w:r w:rsidR="002466E5" w:rsidRPr="0042064B">
        <w:rPr>
          <w:rFonts w:ascii="Times New Roman" w:hAnsi="Times New Roman" w:cs="Times New Roman"/>
        </w:rPr>
        <w:t>e a thesis inspired by their Capstone</w:t>
      </w:r>
      <w:r w:rsidRPr="0042064B">
        <w:rPr>
          <w:rFonts w:ascii="Times New Roman" w:hAnsi="Times New Roman" w:cs="Times New Roman"/>
        </w:rPr>
        <w:t xml:space="preserve"> field of study</w:t>
      </w:r>
      <w:r w:rsidR="00A25FF4" w:rsidRPr="0042064B">
        <w:rPr>
          <w:rFonts w:ascii="Times New Roman" w:hAnsi="Times New Roman" w:cs="Times New Roman"/>
        </w:rPr>
        <w:t xml:space="preserve"> under the supervision of a faculty mentor in a related field</w:t>
      </w:r>
      <w:r w:rsidRPr="0042064B">
        <w:rPr>
          <w:rFonts w:ascii="Times New Roman" w:hAnsi="Times New Roman" w:cs="Times New Roman"/>
        </w:rPr>
        <w:t xml:space="preserve">. </w:t>
      </w:r>
    </w:p>
    <w:p w14:paraId="236B5E7D" w14:textId="77777777" w:rsidR="00D94080" w:rsidRPr="0042064B" w:rsidRDefault="00D94080" w:rsidP="00390ACD">
      <w:pPr>
        <w:widowControl w:val="0"/>
        <w:autoSpaceDE w:val="0"/>
        <w:autoSpaceDN w:val="0"/>
        <w:adjustRightInd w:val="0"/>
        <w:spacing w:after="240"/>
        <w:contextualSpacing/>
        <w:rPr>
          <w:rFonts w:ascii="Times New Roman" w:hAnsi="Times New Roman" w:cs="Times New Roman"/>
        </w:rPr>
      </w:pPr>
    </w:p>
    <w:p w14:paraId="3D771752" w14:textId="48DBB44E" w:rsidR="000E7679" w:rsidRPr="0042064B" w:rsidRDefault="000E7679"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b/>
          <w:bCs/>
        </w:rPr>
        <w:t>The E&amp;I/P</w:t>
      </w:r>
      <w:r w:rsidR="00CD7A8B" w:rsidRPr="0042064B">
        <w:rPr>
          <w:rFonts w:ascii="Times New Roman" w:hAnsi="Times New Roman" w:cs="Times New Roman"/>
          <w:b/>
          <w:bCs/>
        </w:rPr>
        <w:t>olymathic Scholars</w:t>
      </w:r>
      <w:r w:rsidRPr="0042064B">
        <w:rPr>
          <w:rFonts w:ascii="Times New Roman" w:hAnsi="Times New Roman" w:cs="Times New Roman"/>
          <w:b/>
          <w:bCs/>
        </w:rPr>
        <w:t xml:space="preserve"> Thesis</w:t>
      </w:r>
    </w:p>
    <w:p w14:paraId="6350585C" w14:textId="30081FC4" w:rsidR="00E9442E" w:rsidRPr="0042064B" w:rsidRDefault="0086476B"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The</w:t>
      </w:r>
      <w:r w:rsidR="000E7679" w:rsidRPr="0042064B">
        <w:rPr>
          <w:rFonts w:ascii="Times New Roman" w:hAnsi="Times New Roman" w:cs="Times New Roman"/>
        </w:rPr>
        <w:t xml:space="preserve"> thesis is the Capstone to the student’s undergraduate experience in the E&amp;I/P</w:t>
      </w:r>
      <w:r w:rsidR="009D3969" w:rsidRPr="0042064B">
        <w:rPr>
          <w:rFonts w:ascii="Times New Roman" w:hAnsi="Times New Roman" w:cs="Times New Roman"/>
        </w:rPr>
        <w:t>S</w:t>
      </w:r>
      <w:r w:rsidR="00FA5E37" w:rsidRPr="0042064B">
        <w:rPr>
          <w:rFonts w:ascii="Times New Roman" w:hAnsi="Times New Roman" w:cs="Times New Roman"/>
        </w:rPr>
        <w:t xml:space="preserve"> program</w:t>
      </w:r>
      <w:r w:rsidR="000E7679" w:rsidRPr="0042064B">
        <w:rPr>
          <w:rFonts w:ascii="Times New Roman" w:hAnsi="Times New Roman" w:cs="Times New Roman"/>
        </w:rPr>
        <w:t xml:space="preserve">. It is typically a two-semester research project, </w:t>
      </w:r>
      <w:r w:rsidR="00FA5E37" w:rsidRPr="0042064B">
        <w:rPr>
          <w:rFonts w:ascii="Times New Roman" w:hAnsi="Times New Roman" w:cs="Times New Roman"/>
        </w:rPr>
        <w:t>often</w:t>
      </w:r>
      <w:r w:rsidR="000E7679" w:rsidRPr="0042064B">
        <w:rPr>
          <w:rFonts w:ascii="Times New Roman" w:hAnsi="Times New Roman" w:cs="Times New Roman"/>
        </w:rPr>
        <w:t xml:space="preserve"> based on secondary research methods, that results in about 30-40 pages </w:t>
      </w:r>
      <w:r w:rsidR="00530E78" w:rsidRPr="0042064B">
        <w:rPr>
          <w:rFonts w:ascii="Times New Roman" w:hAnsi="Times New Roman" w:cs="Times New Roman"/>
        </w:rPr>
        <w:t xml:space="preserve">of body text </w:t>
      </w:r>
      <w:r w:rsidR="00033446" w:rsidRPr="0042064B">
        <w:rPr>
          <w:rFonts w:ascii="Times New Roman" w:hAnsi="Times New Roman" w:cs="Times New Roman"/>
        </w:rPr>
        <w:t xml:space="preserve">(double-spaced) </w:t>
      </w:r>
      <w:r w:rsidR="00530E78" w:rsidRPr="0042064B">
        <w:rPr>
          <w:rFonts w:ascii="Times New Roman" w:hAnsi="Times New Roman" w:cs="Times New Roman"/>
        </w:rPr>
        <w:t xml:space="preserve">as well as a formal </w:t>
      </w:r>
      <w:r w:rsidR="00F97810" w:rsidRPr="0042064B">
        <w:rPr>
          <w:rFonts w:ascii="Times New Roman" w:hAnsi="Times New Roman" w:cs="Times New Roman"/>
        </w:rPr>
        <w:t>references section</w:t>
      </w:r>
      <w:r w:rsidR="00520EB0" w:rsidRPr="0042064B">
        <w:rPr>
          <w:rFonts w:ascii="Times New Roman" w:hAnsi="Times New Roman" w:cs="Times New Roman"/>
        </w:rPr>
        <w:t xml:space="preserve">, an abstract, </w:t>
      </w:r>
      <w:r w:rsidR="00217770" w:rsidRPr="0042064B">
        <w:rPr>
          <w:rFonts w:ascii="Times New Roman" w:hAnsi="Times New Roman" w:cs="Times New Roman"/>
        </w:rPr>
        <w:t>and any additional mate</w:t>
      </w:r>
      <w:r w:rsidR="00F97810" w:rsidRPr="0042064B">
        <w:rPr>
          <w:rFonts w:ascii="Times New Roman" w:hAnsi="Times New Roman" w:cs="Times New Roman"/>
        </w:rPr>
        <w:t>rials (such as graphics</w:t>
      </w:r>
      <w:r w:rsidR="00DF4CB6" w:rsidRPr="0042064B">
        <w:rPr>
          <w:rFonts w:ascii="Times New Roman" w:hAnsi="Times New Roman" w:cs="Times New Roman"/>
        </w:rPr>
        <w:t xml:space="preserve"> or appendices) that the writer</w:t>
      </w:r>
      <w:r w:rsidR="00217770" w:rsidRPr="0042064B">
        <w:rPr>
          <w:rFonts w:ascii="Times New Roman" w:hAnsi="Times New Roman" w:cs="Times New Roman"/>
        </w:rPr>
        <w:t xml:space="preserve"> and </w:t>
      </w:r>
      <w:r w:rsidR="00415ADF" w:rsidRPr="0042064B">
        <w:rPr>
          <w:rFonts w:ascii="Times New Roman" w:hAnsi="Times New Roman" w:cs="Times New Roman"/>
        </w:rPr>
        <w:t xml:space="preserve">faculty </w:t>
      </w:r>
      <w:r w:rsidR="00217770" w:rsidRPr="0042064B">
        <w:rPr>
          <w:rFonts w:ascii="Times New Roman" w:hAnsi="Times New Roman" w:cs="Times New Roman"/>
        </w:rPr>
        <w:t>mentor deem appropriate</w:t>
      </w:r>
      <w:r w:rsidR="000E7679" w:rsidRPr="0042064B">
        <w:rPr>
          <w:rFonts w:ascii="Times New Roman" w:hAnsi="Times New Roman" w:cs="Times New Roman"/>
        </w:rPr>
        <w:t xml:space="preserve">. </w:t>
      </w:r>
      <w:r w:rsidR="006E5FA1" w:rsidRPr="0042064B">
        <w:rPr>
          <w:rFonts w:ascii="Times New Roman" w:hAnsi="Times New Roman" w:cs="Times New Roman"/>
        </w:rPr>
        <w:t xml:space="preserve">(Theses that satisfy requirements for more than one honors program need to meet additional expectations.) </w:t>
      </w:r>
      <w:r w:rsidR="007A6764" w:rsidRPr="0042064B">
        <w:rPr>
          <w:rFonts w:ascii="Times New Roman" w:hAnsi="Times New Roman" w:cs="Times New Roman"/>
        </w:rPr>
        <w:t xml:space="preserve">The student is </w:t>
      </w:r>
      <w:r w:rsidR="00520EB0" w:rsidRPr="0042064B">
        <w:rPr>
          <w:rFonts w:ascii="Times New Roman" w:hAnsi="Times New Roman" w:cs="Times New Roman"/>
        </w:rPr>
        <w:t>instructed</w:t>
      </w:r>
      <w:r w:rsidR="007A6764" w:rsidRPr="0042064B">
        <w:rPr>
          <w:rFonts w:ascii="Times New Roman" w:hAnsi="Times New Roman" w:cs="Times New Roman"/>
        </w:rPr>
        <w:t xml:space="preserve"> to write </w:t>
      </w:r>
      <w:r w:rsidR="00520EB0" w:rsidRPr="0042064B">
        <w:rPr>
          <w:rFonts w:ascii="Times New Roman" w:hAnsi="Times New Roman" w:cs="Times New Roman"/>
        </w:rPr>
        <w:t xml:space="preserve">the thesis </w:t>
      </w:r>
      <w:r w:rsidR="007A6764" w:rsidRPr="0042064B">
        <w:rPr>
          <w:rFonts w:ascii="Times New Roman" w:hAnsi="Times New Roman" w:cs="Times New Roman"/>
        </w:rPr>
        <w:t xml:space="preserve">for </w:t>
      </w:r>
      <w:r w:rsidR="00232997" w:rsidRPr="0042064B">
        <w:rPr>
          <w:rFonts w:ascii="Times New Roman" w:hAnsi="Times New Roman" w:cs="Times New Roman"/>
        </w:rPr>
        <w:t>an audience of</w:t>
      </w:r>
      <w:r w:rsidR="007A6764" w:rsidRPr="0042064B">
        <w:rPr>
          <w:rFonts w:ascii="Times New Roman" w:hAnsi="Times New Roman" w:cs="Times New Roman"/>
        </w:rPr>
        <w:t xml:space="preserve"> well-educated </w:t>
      </w:r>
      <w:r w:rsidR="00232997" w:rsidRPr="0042064B">
        <w:rPr>
          <w:rFonts w:ascii="Times New Roman" w:hAnsi="Times New Roman" w:cs="Times New Roman"/>
        </w:rPr>
        <w:t>non-specialists.</w:t>
      </w:r>
      <w:r w:rsidR="00E9442E" w:rsidRPr="0042064B">
        <w:rPr>
          <w:rFonts w:ascii="Times New Roman" w:hAnsi="Times New Roman" w:cs="Times New Roman"/>
        </w:rPr>
        <w:t xml:space="preserve"> </w:t>
      </w:r>
      <w:r w:rsidR="00520EB0" w:rsidRPr="0042064B">
        <w:rPr>
          <w:rFonts w:ascii="Times New Roman" w:hAnsi="Times New Roman" w:cs="Times New Roman"/>
        </w:rPr>
        <w:t xml:space="preserve">Some students will go on to revise their theses and submit them for publication, typically in an undergraduate research journal, but sometimes in </w:t>
      </w:r>
      <w:r w:rsidR="00EB6AB0" w:rsidRPr="0042064B">
        <w:rPr>
          <w:rFonts w:ascii="Times New Roman" w:hAnsi="Times New Roman" w:cs="Times New Roman"/>
        </w:rPr>
        <w:t xml:space="preserve">a </w:t>
      </w:r>
      <w:r w:rsidR="00520EB0" w:rsidRPr="0042064B">
        <w:rPr>
          <w:rFonts w:ascii="Times New Roman" w:hAnsi="Times New Roman" w:cs="Times New Roman"/>
        </w:rPr>
        <w:t>more presti</w:t>
      </w:r>
      <w:r w:rsidR="00F97810" w:rsidRPr="0042064B">
        <w:rPr>
          <w:rFonts w:ascii="Times New Roman" w:hAnsi="Times New Roman" w:cs="Times New Roman"/>
        </w:rPr>
        <w:t>gious</w:t>
      </w:r>
      <w:r w:rsidR="004C0E65" w:rsidRPr="0042064B">
        <w:rPr>
          <w:rFonts w:ascii="Times New Roman" w:hAnsi="Times New Roman" w:cs="Times New Roman"/>
        </w:rPr>
        <w:t xml:space="preserve"> professional</w:t>
      </w:r>
      <w:r w:rsidR="00EB6AB0" w:rsidRPr="0042064B">
        <w:rPr>
          <w:rFonts w:ascii="Times New Roman" w:hAnsi="Times New Roman" w:cs="Times New Roman"/>
        </w:rPr>
        <w:t xml:space="preserve"> journal</w:t>
      </w:r>
      <w:r w:rsidR="00520EB0" w:rsidRPr="0042064B">
        <w:rPr>
          <w:rFonts w:ascii="Times New Roman" w:hAnsi="Times New Roman" w:cs="Times New Roman"/>
        </w:rPr>
        <w:t xml:space="preserve">. </w:t>
      </w:r>
    </w:p>
    <w:p w14:paraId="5F5E8FD6" w14:textId="77777777" w:rsidR="00E9442E" w:rsidRPr="0042064B" w:rsidRDefault="00E9442E" w:rsidP="00390ACD">
      <w:pPr>
        <w:widowControl w:val="0"/>
        <w:autoSpaceDE w:val="0"/>
        <w:autoSpaceDN w:val="0"/>
        <w:adjustRightInd w:val="0"/>
        <w:spacing w:after="240"/>
        <w:contextualSpacing/>
        <w:rPr>
          <w:rFonts w:ascii="Times New Roman" w:hAnsi="Times New Roman" w:cs="Times New Roman"/>
        </w:rPr>
      </w:pPr>
    </w:p>
    <w:p w14:paraId="1CC686DF" w14:textId="025B730B" w:rsidR="000E7679" w:rsidRPr="0042064B" w:rsidRDefault="00E9442E"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When selecting a thesis mentor</w:t>
      </w:r>
      <w:r w:rsidR="00D13A30" w:rsidRPr="0042064B">
        <w:rPr>
          <w:rFonts w:ascii="Times New Roman" w:hAnsi="Times New Roman" w:cs="Times New Roman"/>
        </w:rPr>
        <w:t xml:space="preserve"> or mentors</w:t>
      </w:r>
      <w:r w:rsidRPr="0042064B">
        <w:rPr>
          <w:rFonts w:ascii="Times New Roman" w:hAnsi="Times New Roman" w:cs="Times New Roman"/>
        </w:rPr>
        <w:t xml:space="preserve">, the student may choose </w:t>
      </w:r>
      <w:r w:rsidR="000E7679" w:rsidRPr="0042064B">
        <w:rPr>
          <w:rFonts w:ascii="Times New Roman" w:hAnsi="Times New Roman" w:cs="Times New Roman"/>
        </w:rPr>
        <w:t xml:space="preserve">a professor from any </w:t>
      </w:r>
      <w:r w:rsidR="000E7679" w:rsidRPr="0042064B">
        <w:rPr>
          <w:rFonts w:ascii="Times New Roman" w:hAnsi="Times New Roman" w:cs="Times New Roman"/>
        </w:rPr>
        <w:lastRenderedPageBreak/>
        <w:t xml:space="preserve">department </w:t>
      </w:r>
      <w:r w:rsidR="00FA5E37" w:rsidRPr="0042064B">
        <w:rPr>
          <w:rFonts w:ascii="Times New Roman" w:hAnsi="Times New Roman" w:cs="Times New Roman"/>
        </w:rPr>
        <w:t xml:space="preserve">at UT </w:t>
      </w:r>
      <w:r w:rsidR="000E7679" w:rsidRPr="0042064B">
        <w:rPr>
          <w:rFonts w:ascii="Times New Roman" w:hAnsi="Times New Roman" w:cs="Times New Roman"/>
        </w:rPr>
        <w:t>whom they feel will best guide the</w:t>
      </w:r>
      <w:r w:rsidR="009B1552" w:rsidRPr="0042064B">
        <w:rPr>
          <w:rFonts w:ascii="Times New Roman" w:hAnsi="Times New Roman" w:cs="Times New Roman"/>
        </w:rPr>
        <w:t>ir</w:t>
      </w:r>
      <w:r w:rsidR="000E7679" w:rsidRPr="0042064B">
        <w:rPr>
          <w:rFonts w:ascii="Times New Roman" w:hAnsi="Times New Roman" w:cs="Times New Roman"/>
        </w:rPr>
        <w:t xml:space="preserve"> research and writing. Faculty mentors may be </w:t>
      </w:r>
      <w:r w:rsidR="00FA5E37" w:rsidRPr="0042064B">
        <w:rPr>
          <w:rFonts w:ascii="Times New Roman" w:hAnsi="Times New Roman" w:cs="Times New Roman"/>
        </w:rPr>
        <w:t>UT faculty</w:t>
      </w:r>
      <w:r w:rsidR="009D3969" w:rsidRPr="0042064B">
        <w:rPr>
          <w:rFonts w:ascii="Times New Roman" w:hAnsi="Times New Roman" w:cs="Times New Roman"/>
        </w:rPr>
        <w:t xml:space="preserve"> of any rank</w:t>
      </w:r>
      <w:r w:rsidR="00FA5E37" w:rsidRPr="0042064B">
        <w:rPr>
          <w:rFonts w:ascii="Times New Roman" w:hAnsi="Times New Roman" w:cs="Times New Roman"/>
        </w:rPr>
        <w:t>, including lecturers</w:t>
      </w:r>
      <w:r w:rsidR="009D6884" w:rsidRPr="0042064B">
        <w:rPr>
          <w:rFonts w:ascii="Times New Roman" w:hAnsi="Times New Roman" w:cs="Times New Roman"/>
        </w:rPr>
        <w:t xml:space="preserve"> (provided they have</w:t>
      </w:r>
      <w:r w:rsidR="000E7679" w:rsidRPr="0042064B">
        <w:rPr>
          <w:rFonts w:ascii="Times New Roman" w:hAnsi="Times New Roman" w:cs="Times New Roman"/>
        </w:rPr>
        <w:t xml:space="preserve"> time to supervise the thesis to completion). </w:t>
      </w:r>
      <w:r w:rsidRPr="0042064B">
        <w:rPr>
          <w:rFonts w:ascii="Times New Roman" w:hAnsi="Times New Roman" w:cs="Times New Roman"/>
        </w:rPr>
        <w:t>Graduate students are not eligible to serve as primary mentors, but may serve as secondary mentors</w:t>
      </w:r>
      <w:r w:rsidR="00AB0C8D" w:rsidRPr="0042064B">
        <w:rPr>
          <w:rFonts w:ascii="Times New Roman" w:hAnsi="Times New Roman" w:cs="Times New Roman"/>
        </w:rPr>
        <w:t xml:space="preserve"> with the approval of the primary mentor</w:t>
      </w:r>
      <w:r w:rsidRPr="0042064B">
        <w:rPr>
          <w:rFonts w:ascii="Times New Roman" w:hAnsi="Times New Roman" w:cs="Times New Roman"/>
        </w:rPr>
        <w:t xml:space="preserve">. </w:t>
      </w:r>
      <w:r w:rsidR="009D6884" w:rsidRPr="0042064B">
        <w:rPr>
          <w:rFonts w:ascii="Times New Roman" w:hAnsi="Times New Roman" w:cs="Times New Roman"/>
        </w:rPr>
        <w:t>S</w:t>
      </w:r>
      <w:r w:rsidR="000E7679" w:rsidRPr="0042064B">
        <w:rPr>
          <w:rFonts w:ascii="Times New Roman" w:hAnsi="Times New Roman" w:cs="Times New Roman"/>
        </w:rPr>
        <w:t xml:space="preserve">tudents </w:t>
      </w:r>
      <w:r w:rsidR="009D6884" w:rsidRPr="0042064B">
        <w:rPr>
          <w:rFonts w:ascii="Times New Roman" w:hAnsi="Times New Roman" w:cs="Times New Roman"/>
        </w:rPr>
        <w:t xml:space="preserve">frequently </w:t>
      </w:r>
      <w:r w:rsidR="000E7679" w:rsidRPr="0042064B">
        <w:rPr>
          <w:rFonts w:ascii="Times New Roman" w:hAnsi="Times New Roman" w:cs="Times New Roman"/>
        </w:rPr>
        <w:t xml:space="preserve">propose interdisciplinary theses that bring together </w:t>
      </w:r>
      <w:r w:rsidR="009D3969" w:rsidRPr="0042064B">
        <w:rPr>
          <w:rFonts w:ascii="Times New Roman" w:hAnsi="Times New Roman" w:cs="Times New Roman"/>
        </w:rPr>
        <w:t>two or more</w:t>
      </w:r>
      <w:r w:rsidR="00063EF6" w:rsidRPr="0042064B">
        <w:rPr>
          <w:rFonts w:ascii="Times New Roman" w:hAnsi="Times New Roman" w:cs="Times New Roman"/>
        </w:rPr>
        <w:t xml:space="preserve"> areas of interest. They may</w:t>
      </w:r>
      <w:r w:rsidR="000E7679" w:rsidRPr="0042064B">
        <w:rPr>
          <w:rFonts w:ascii="Times New Roman" w:hAnsi="Times New Roman" w:cs="Times New Roman"/>
        </w:rPr>
        <w:t xml:space="preserve"> </w:t>
      </w:r>
      <w:r w:rsidR="00063EF6" w:rsidRPr="0042064B">
        <w:rPr>
          <w:rFonts w:ascii="Times New Roman" w:hAnsi="Times New Roman" w:cs="Times New Roman"/>
        </w:rPr>
        <w:t>develop</w:t>
      </w:r>
      <w:r w:rsidR="000E7679" w:rsidRPr="0042064B">
        <w:rPr>
          <w:rFonts w:ascii="Times New Roman" w:hAnsi="Times New Roman" w:cs="Times New Roman"/>
        </w:rPr>
        <w:t xml:space="preserve"> topics that </w:t>
      </w:r>
      <w:r w:rsidR="00063EF6" w:rsidRPr="0042064B">
        <w:rPr>
          <w:rFonts w:ascii="Times New Roman" w:hAnsi="Times New Roman" w:cs="Times New Roman"/>
        </w:rPr>
        <w:t>would not be supported by</w:t>
      </w:r>
      <w:r w:rsidR="000E7679" w:rsidRPr="0042064B">
        <w:rPr>
          <w:rFonts w:ascii="Times New Roman" w:hAnsi="Times New Roman" w:cs="Times New Roman"/>
        </w:rPr>
        <w:t xml:space="preserve"> a departmental honors program. For these interdisciplinary topics, the student is encouraged to find a</w:t>
      </w:r>
      <w:r w:rsidR="003D0C16" w:rsidRPr="0042064B">
        <w:rPr>
          <w:rFonts w:ascii="Times New Roman" w:hAnsi="Times New Roman" w:cs="Times New Roman"/>
        </w:rPr>
        <w:t>n additional mentor or</w:t>
      </w:r>
      <w:r w:rsidR="000E7679" w:rsidRPr="0042064B">
        <w:rPr>
          <w:rFonts w:ascii="Times New Roman" w:hAnsi="Times New Roman" w:cs="Times New Roman"/>
        </w:rPr>
        <w:t xml:space="preserve"> second reader whose field of expertise complements that of the </w:t>
      </w:r>
      <w:r w:rsidR="003D0C16" w:rsidRPr="0042064B">
        <w:rPr>
          <w:rFonts w:ascii="Times New Roman" w:hAnsi="Times New Roman" w:cs="Times New Roman"/>
        </w:rPr>
        <w:t xml:space="preserve">primary </w:t>
      </w:r>
      <w:r w:rsidR="00E603E0" w:rsidRPr="0042064B">
        <w:rPr>
          <w:rFonts w:ascii="Times New Roman" w:hAnsi="Times New Roman" w:cs="Times New Roman"/>
        </w:rPr>
        <w:t xml:space="preserve">thesis </w:t>
      </w:r>
      <w:r w:rsidR="000E7679" w:rsidRPr="0042064B">
        <w:rPr>
          <w:rFonts w:ascii="Times New Roman" w:hAnsi="Times New Roman" w:cs="Times New Roman"/>
        </w:rPr>
        <w:t>mentor.</w:t>
      </w:r>
    </w:p>
    <w:p w14:paraId="6CFC2D14" w14:textId="77777777" w:rsidR="00FA5E37" w:rsidRPr="0042064B" w:rsidRDefault="00FA5E37" w:rsidP="00390ACD">
      <w:pPr>
        <w:widowControl w:val="0"/>
        <w:autoSpaceDE w:val="0"/>
        <w:autoSpaceDN w:val="0"/>
        <w:adjustRightInd w:val="0"/>
        <w:spacing w:after="240"/>
        <w:contextualSpacing/>
        <w:rPr>
          <w:rFonts w:ascii="Times New Roman" w:hAnsi="Times New Roman" w:cs="Times New Roman"/>
        </w:rPr>
      </w:pPr>
    </w:p>
    <w:p w14:paraId="3B09CFF2" w14:textId="60E3B9C4" w:rsidR="00287684" w:rsidRPr="0042064B" w:rsidRDefault="00FA5E37"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During the fall</w:t>
      </w:r>
      <w:r w:rsidR="000E7679" w:rsidRPr="0042064B">
        <w:rPr>
          <w:rFonts w:ascii="Times New Roman" w:hAnsi="Times New Roman" w:cs="Times New Roman"/>
        </w:rPr>
        <w:t xml:space="preserve"> semester</w:t>
      </w:r>
      <w:r w:rsidRPr="0042064B">
        <w:rPr>
          <w:rFonts w:ascii="Times New Roman" w:hAnsi="Times New Roman" w:cs="Times New Roman"/>
        </w:rPr>
        <w:t xml:space="preserve"> of </w:t>
      </w:r>
      <w:r w:rsidR="007C2871" w:rsidRPr="0042064B">
        <w:rPr>
          <w:rFonts w:ascii="Times New Roman" w:hAnsi="Times New Roman" w:cs="Times New Roman"/>
        </w:rPr>
        <w:t>their</w:t>
      </w:r>
      <w:r w:rsidRPr="0042064B">
        <w:rPr>
          <w:rFonts w:ascii="Times New Roman" w:hAnsi="Times New Roman" w:cs="Times New Roman"/>
        </w:rPr>
        <w:t xml:space="preserve"> final year at UT</w:t>
      </w:r>
      <w:r w:rsidR="007C2871" w:rsidRPr="0042064B">
        <w:rPr>
          <w:rFonts w:ascii="Times New Roman" w:hAnsi="Times New Roman" w:cs="Times New Roman"/>
        </w:rPr>
        <w:t xml:space="preserve">, </w:t>
      </w:r>
      <w:r w:rsidR="000E7679" w:rsidRPr="0042064B">
        <w:rPr>
          <w:rFonts w:ascii="Times New Roman" w:hAnsi="Times New Roman" w:cs="Times New Roman"/>
        </w:rPr>
        <w:t>student</w:t>
      </w:r>
      <w:r w:rsidR="007C2871" w:rsidRPr="0042064B">
        <w:rPr>
          <w:rFonts w:ascii="Times New Roman" w:hAnsi="Times New Roman" w:cs="Times New Roman"/>
        </w:rPr>
        <w:t>s formulate</w:t>
      </w:r>
      <w:r w:rsidR="000E7679" w:rsidRPr="0042064B">
        <w:rPr>
          <w:rFonts w:ascii="Times New Roman" w:hAnsi="Times New Roman" w:cs="Times New Roman"/>
        </w:rPr>
        <w:t xml:space="preserve"> </w:t>
      </w:r>
      <w:r w:rsidR="007C2871" w:rsidRPr="0042064B">
        <w:rPr>
          <w:rFonts w:ascii="Times New Roman" w:hAnsi="Times New Roman" w:cs="Times New Roman"/>
        </w:rPr>
        <w:t>a topic, perform</w:t>
      </w:r>
      <w:r w:rsidR="00E9100E" w:rsidRPr="0042064B">
        <w:rPr>
          <w:rFonts w:ascii="Times New Roman" w:hAnsi="Times New Roman" w:cs="Times New Roman"/>
        </w:rPr>
        <w:t xml:space="preserve"> research, </w:t>
      </w:r>
      <w:r w:rsidR="007C2871" w:rsidRPr="0042064B">
        <w:rPr>
          <w:rFonts w:ascii="Times New Roman" w:hAnsi="Times New Roman" w:cs="Times New Roman"/>
        </w:rPr>
        <w:t>create</w:t>
      </w:r>
      <w:r w:rsidR="007F3D63" w:rsidRPr="0042064B">
        <w:rPr>
          <w:rFonts w:ascii="Times New Roman" w:hAnsi="Times New Roman" w:cs="Times New Roman"/>
        </w:rPr>
        <w:t xml:space="preserve"> a substantial</w:t>
      </w:r>
      <w:r w:rsidR="000E7679" w:rsidRPr="0042064B">
        <w:rPr>
          <w:rFonts w:ascii="Times New Roman" w:hAnsi="Times New Roman" w:cs="Times New Roman"/>
        </w:rPr>
        <w:t xml:space="preserve"> bibliography</w:t>
      </w:r>
      <w:r w:rsidR="007C2871" w:rsidRPr="0042064B">
        <w:rPr>
          <w:rFonts w:ascii="Times New Roman" w:hAnsi="Times New Roman" w:cs="Times New Roman"/>
        </w:rPr>
        <w:t>, write</w:t>
      </w:r>
      <w:r w:rsidR="00E9100E" w:rsidRPr="0042064B">
        <w:rPr>
          <w:rFonts w:ascii="Times New Roman" w:hAnsi="Times New Roman" w:cs="Times New Roman"/>
        </w:rPr>
        <w:t xml:space="preserve"> a brief thesis proposal</w:t>
      </w:r>
      <w:r w:rsidR="00C43BFF" w:rsidRPr="0042064B">
        <w:rPr>
          <w:rFonts w:ascii="Times New Roman" w:hAnsi="Times New Roman" w:cs="Times New Roman"/>
        </w:rPr>
        <w:t xml:space="preserve">, and </w:t>
      </w:r>
      <w:r w:rsidR="00855F13" w:rsidRPr="0042064B">
        <w:rPr>
          <w:rFonts w:ascii="Times New Roman" w:hAnsi="Times New Roman" w:cs="Times New Roman"/>
        </w:rPr>
        <w:t>develop an initial outline for thesis itself</w:t>
      </w:r>
      <w:r w:rsidR="000E7679" w:rsidRPr="0042064B">
        <w:rPr>
          <w:rFonts w:ascii="Times New Roman" w:hAnsi="Times New Roman" w:cs="Times New Roman"/>
        </w:rPr>
        <w:t xml:space="preserve">. </w:t>
      </w:r>
      <w:r w:rsidR="00287684" w:rsidRPr="0042064B">
        <w:rPr>
          <w:rFonts w:ascii="Times New Roman" w:hAnsi="Times New Roman" w:cs="Times New Roman"/>
        </w:rPr>
        <w:t>Students are expected to</w:t>
      </w:r>
      <w:r w:rsidR="007F3D63" w:rsidRPr="0042064B">
        <w:rPr>
          <w:rFonts w:ascii="Times New Roman" w:hAnsi="Times New Roman" w:cs="Times New Roman"/>
        </w:rPr>
        <w:t xml:space="preserve"> enroll in the NSC </w:t>
      </w:r>
      <w:r w:rsidRPr="0042064B">
        <w:rPr>
          <w:rFonts w:ascii="Times New Roman" w:hAnsi="Times New Roman" w:cs="Times New Roman"/>
        </w:rPr>
        <w:t>323</w:t>
      </w:r>
      <w:r w:rsidR="007F3D63" w:rsidRPr="0042064B">
        <w:rPr>
          <w:rFonts w:ascii="Times New Roman" w:hAnsi="Times New Roman" w:cs="Times New Roman"/>
        </w:rPr>
        <w:t>:</w:t>
      </w:r>
      <w:r w:rsidR="000E7679" w:rsidRPr="0042064B">
        <w:rPr>
          <w:rFonts w:ascii="Times New Roman" w:hAnsi="Times New Roman" w:cs="Times New Roman"/>
        </w:rPr>
        <w:t xml:space="preserve"> Capstone Preparation Seminar, which </w:t>
      </w:r>
      <w:r w:rsidR="00855F13" w:rsidRPr="0042064B">
        <w:rPr>
          <w:rFonts w:ascii="Times New Roman" w:hAnsi="Times New Roman" w:cs="Times New Roman"/>
        </w:rPr>
        <w:t>guides</w:t>
      </w:r>
      <w:r w:rsidR="000E7679" w:rsidRPr="0042064B">
        <w:rPr>
          <w:rFonts w:ascii="Times New Roman" w:hAnsi="Times New Roman" w:cs="Times New Roman"/>
        </w:rPr>
        <w:t xml:space="preserve"> </w:t>
      </w:r>
      <w:r w:rsidR="00287684" w:rsidRPr="0042064B">
        <w:rPr>
          <w:rFonts w:ascii="Times New Roman" w:hAnsi="Times New Roman" w:cs="Times New Roman"/>
        </w:rPr>
        <w:t>their</w:t>
      </w:r>
      <w:r w:rsidR="000E7679" w:rsidRPr="0042064B">
        <w:rPr>
          <w:rFonts w:ascii="Times New Roman" w:hAnsi="Times New Roman" w:cs="Times New Roman"/>
        </w:rPr>
        <w:t xml:space="preserve"> efforts</w:t>
      </w:r>
      <w:r w:rsidR="00317C03" w:rsidRPr="0042064B">
        <w:rPr>
          <w:rFonts w:ascii="Times New Roman" w:hAnsi="Times New Roman" w:cs="Times New Roman"/>
        </w:rPr>
        <w:t xml:space="preserve"> and provides structured</w:t>
      </w:r>
      <w:r w:rsidR="00643077" w:rsidRPr="0042064B">
        <w:rPr>
          <w:rFonts w:ascii="Times New Roman" w:hAnsi="Times New Roman" w:cs="Times New Roman"/>
        </w:rPr>
        <w:t xml:space="preserve"> deadlines</w:t>
      </w:r>
      <w:r w:rsidR="000E7679" w:rsidRPr="0042064B">
        <w:rPr>
          <w:rFonts w:ascii="Times New Roman" w:hAnsi="Times New Roman" w:cs="Times New Roman"/>
        </w:rPr>
        <w:t xml:space="preserve">. </w:t>
      </w:r>
      <w:r w:rsidR="00643077" w:rsidRPr="0042064B">
        <w:rPr>
          <w:rFonts w:ascii="Times New Roman" w:hAnsi="Times New Roman" w:cs="Times New Roman"/>
        </w:rPr>
        <w:t xml:space="preserve">The faculty mentor </w:t>
      </w:r>
      <w:r w:rsidR="000E7679" w:rsidRPr="0042064B">
        <w:rPr>
          <w:rFonts w:ascii="Times New Roman" w:hAnsi="Times New Roman" w:cs="Times New Roman"/>
        </w:rPr>
        <w:t xml:space="preserve">often helps shape the student’s project </w:t>
      </w:r>
      <w:r w:rsidR="007C2871" w:rsidRPr="0042064B">
        <w:rPr>
          <w:rFonts w:ascii="Times New Roman" w:hAnsi="Times New Roman" w:cs="Times New Roman"/>
        </w:rPr>
        <w:t>so that it will be</w:t>
      </w:r>
      <w:r w:rsidRPr="0042064B">
        <w:rPr>
          <w:rFonts w:ascii="Times New Roman" w:hAnsi="Times New Roman" w:cs="Times New Roman"/>
        </w:rPr>
        <w:t xml:space="preserve"> compelling </w:t>
      </w:r>
      <w:r w:rsidR="007C2871" w:rsidRPr="0042064B">
        <w:rPr>
          <w:rFonts w:ascii="Times New Roman" w:hAnsi="Times New Roman" w:cs="Times New Roman"/>
        </w:rPr>
        <w:t>and manageable for</w:t>
      </w:r>
      <w:r w:rsidRPr="0042064B">
        <w:rPr>
          <w:rFonts w:ascii="Times New Roman" w:hAnsi="Times New Roman" w:cs="Times New Roman"/>
        </w:rPr>
        <w:t xml:space="preserve"> both</w:t>
      </w:r>
      <w:r w:rsidR="00AE10D4" w:rsidRPr="0042064B">
        <w:rPr>
          <w:rFonts w:ascii="Times New Roman" w:hAnsi="Times New Roman" w:cs="Times New Roman"/>
        </w:rPr>
        <w:t xml:space="preserve"> parties</w:t>
      </w:r>
      <w:r w:rsidR="000E7679" w:rsidRPr="0042064B">
        <w:rPr>
          <w:rFonts w:ascii="Times New Roman" w:hAnsi="Times New Roman" w:cs="Times New Roman"/>
        </w:rPr>
        <w:t>.</w:t>
      </w:r>
      <w:r w:rsidR="00465264" w:rsidRPr="0042064B">
        <w:rPr>
          <w:rFonts w:ascii="Times New Roman" w:hAnsi="Times New Roman" w:cs="Times New Roman"/>
        </w:rPr>
        <w:t xml:space="preserve"> </w:t>
      </w:r>
      <w:r w:rsidRPr="0042064B">
        <w:rPr>
          <w:rFonts w:ascii="Times New Roman" w:hAnsi="Times New Roman" w:cs="Times New Roman"/>
        </w:rPr>
        <w:t>Students must secure</w:t>
      </w:r>
      <w:r w:rsidR="009D6884" w:rsidRPr="0042064B">
        <w:rPr>
          <w:rFonts w:ascii="Times New Roman" w:hAnsi="Times New Roman" w:cs="Times New Roman"/>
        </w:rPr>
        <w:t xml:space="preserve"> a faculty mentor</w:t>
      </w:r>
      <w:r w:rsidR="000E7679" w:rsidRPr="0042064B">
        <w:rPr>
          <w:rFonts w:ascii="Times New Roman" w:hAnsi="Times New Roman" w:cs="Times New Roman"/>
        </w:rPr>
        <w:t xml:space="preserve"> no later than </w:t>
      </w:r>
      <w:r w:rsidRPr="0042064B">
        <w:rPr>
          <w:rFonts w:ascii="Times New Roman" w:hAnsi="Times New Roman" w:cs="Times New Roman"/>
        </w:rPr>
        <w:t>the fall semester of their final year</w:t>
      </w:r>
      <w:r w:rsidR="000E7679" w:rsidRPr="0042064B">
        <w:rPr>
          <w:rFonts w:ascii="Times New Roman" w:hAnsi="Times New Roman" w:cs="Times New Roman"/>
        </w:rPr>
        <w:t xml:space="preserve">. </w:t>
      </w:r>
      <w:r w:rsidR="007C2871" w:rsidRPr="0042064B">
        <w:rPr>
          <w:rFonts w:ascii="Times New Roman" w:hAnsi="Times New Roman" w:cs="Times New Roman"/>
        </w:rPr>
        <w:t>In the second half of the fall semester, t</w:t>
      </w:r>
      <w:r w:rsidR="00317C03" w:rsidRPr="0042064B">
        <w:rPr>
          <w:rFonts w:ascii="Times New Roman" w:hAnsi="Times New Roman" w:cs="Times New Roman"/>
        </w:rPr>
        <w:t>he student</w:t>
      </w:r>
      <w:r w:rsidR="00287684" w:rsidRPr="0042064B">
        <w:rPr>
          <w:rFonts w:ascii="Times New Roman" w:hAnsi="Times New Roman" w:cs="Times New Roman"/>
        </w:rPr>
        <w:t xml:space="preserve"> submit</w:t>
      </w:r>
      <w:r w:rsidR="00317C03" w:rsidRPr="0042064B">
        <w:rPr>
          <w:rFonts w:ascii="Times New Roman" w:hAnsi="Times New Roman" w:cs="Times New Roman"/>
        </w:rPr>
        <w:t>s</w:t>
      </w:r>
      <w:r w:rsidR="00287684" w:rsidRPr="0042064B">
        <w:rPr>
          <w:rFonts w:ascii="Times New Roman" w:hAnsi="Times New Roman" w:cs="Times New Roman"/>
        </w:rPr>
        <w:t xml:space="preserve"> a Thesis Registr</w:t>
      </w:r>
      <w:r w:rsidR="00E9100E" w:rsidRPr="0042064B">
        <w:rPr>
          <w:rFonts w:ascii="Times New Roman" w:hAnsi="Times New Roman" w:cs="Times New Roman"/>
        </w:rPr>
        <w:t>ation Form</w:t>
      </w:r>
      <w:r w:rsidR="00643077" w:rsidRPr="0042064B">
        <w:rPr>
          <w:rFonts w:ascii="Times New Roman" w:hAnsi="Times New Roman" w:cs="Times New Roman"/>
        </w:rPr>
        <w:t xml:space="preserve"> </w:t>
      </w:r>
      <w:r w:rsidR="007C2871" w:rsidRPr="0042064B">
        <w:rPr>
          <w:rFonts w:ascii="Times New Roman" w:hAnsi="Times New Roman" w:cs="Times New Roman"/>
        </w:rPr>
        <w:t xml:space="preserve">signed by the faculty mentor, indicating a willingness to supervise the thesis and approval of the thesis proposal. </w:t>
      </w:r>
    </w:p>
    <w:p w14:paraId="4C7494B6" w14:textId="77777777" w:rsidR="00287684" w:rsidRPr="0042064B" w:rsidRDefault="00287684" w:rsidP="00390ACD">
      <w:pPr>
        <w:widowControl w:val="0"/>
        <w:autoSpaceDE w:val="0"/>
        <w:autoSpaceDN w:val="0"/>
        <w:adjustRightInd w:val="0"/>
        <w:spacing w:after="240"/>
        <w:contextualSpacing/>
        <w:rPr>
          <w:rFonts w:ascii="Times New Roman" w:hAnsi="Times New Roman" w:cs="Times New Roman"/>
        </w:rPr>
      </w:pPr>
    </w:p>
    <w:p w14:paraId="5481EB81" w14:textId="5D870F03" w:rsidR="000E7679" w:rsidRPr="0042064B" w:rsidRDefault="00287684"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In the spring of their final year, students</w:t>
      </w:r>
      <w:r w:rsidR="00AE10D4" w:rsidRPr="0042064B">
        <w:rPr>
          <w:rFonts w:ascii="Times New Roman" w:hAnsi="Times New Roman" w:cs="Times New Roman"/>
        </w:rPr>
        <w:t xml:space="preserve"> enroll in</w:t>
      </w:r>
      <w:r w:rsidR="000E7679" w:rsidRPr="0042064B">
        <w:rPr>
          <w:rFonts w:ascii="Times New Roman" w:hAnsi="Times New Roman" w:cs="Times New Roman"/>
        </w:rPr>
        <w:t xml:space="preserve"> NSC 371</w:t>
      </w:r>
      <w:r w:rsidRPr="0042064B">
        <w:rPr>
          <w:rFonts w:ascii="Times New Roman" w:hAnsi="Times New Roman" w:cs="Times New Roman"/>
        </w:rPr>
        <w:t>: Capstone</w:t>
      </w:r>
      <w:r w:rsidR="000E7679" w:rsidRPr="0042064B">
        <w:rPr>
          <w:rFonts w:ascii="Times New Roman" w:hAnsi="Times New Roman" w:cs="Times New Roman"/>
        </w:rPr>
        <w:t xml:space="preserve"> Thesis Seminar and write the thesis. Each </w:t>
      </w:r>
      <w:r w:rsidR="00465264" w:rsidRPr="0042064B">
        <w:rPr>
          <w:rFonts w:ascii="Times New Roman" w:hAnsi="Times New Roman" w:cs="Times New Roman"/>
        </w:rPr>
        <w:t xml:space="preserve">student is expected to submit </w:t>
      </w:r>
      <w:r w:rsidR="00BC35B6" w:rsidRPr="0042064B">
        <w:rPr>
          <w:rFonts w:ascii="Times New Roman" w:hAnsi="Times New Roman" w:cs="Times New Roman"/>
        </w:rPr>
        <w:t>cumulative iterations of a rough draft</w:t>
      </w:r>
      <w:r w:rsidR="00E9100E" w:rsidRPr="0042064B">
        <w:rPr>
          <w:rFonts w:ascii="Times New Roman" w:hAnsi="Times New Roman" w:cs="Times New Roman"/>
        </w:rPr>
        <w:t xml:space="preserve">, </w:t>
      </w:r>
      <w:r w:rsidR="00BC35B6" w:rsidRPr="0042064B">
        <w:rPr>
          <w:rFonts w:ascii="Times New Roman" w:hAnsi="Times New Roman" w:cs="Times New Roman"/>
        </w:rPr>
        <w:t>including</w:t>
      </w:r>
      <w:r w:rsidR="00E9100E" w:rsidRPr="0042064B">
        <w:rPr>
          <w:rFonts w:ascii="Times New Roman" w:hAnsi="Times New Roman" w:cs="Times New Roman"/>
        </w:rPr>
        <w:t xml:space="preserve"> a</w:t>
      </w:r>
      <w:r w:rsidR="00D7395C" w:rsidRPr="0042064B">
        <w:rPr>
          <w:rFonts w:ascii="Times New Roman" w:hAnsi="Times New Roman" w:cs="Times New Roman"/>
        </w:rPr>
        <w:t xml:space="preserve"> full </w:t>
      </w:r>
      <w:r w:rsidR="00E9100E" w:rsidRPr="0042064B">
        <w:rPr>
          <w:rFonts w:ascii="Times New Roman" w:hAnsi="Times New Roman" w:cs="Times New Roman"/>
        </w:rPr>
        <w:t xml:space="preserve">rough </w:t>
      </w:r>
      <w:r w:rsidR="00D7395C" w:rsidRPr="0042064B">
        <w:rPr>
          <w:rFonts w:ascii="Times New Roman" w:hAnsi="Times New Roman" w:cs="Times New Roman"/>
        </w:rPr>
        <w:t xml:space="preserve">draft of the thesis </w:t>
      </w:r>
      <w:r w:rsidR="00BC35B6" w:rsidRPr="0042064B">
        <w:rPr>
          <w:rFonts w:ascii="Times New Roman" w:hAnsi="Times New Roman" w:cs="Times New Roman"/>
        </w:rPr>
        <w:t>in April</w:t>
      </w:r>
      <w:r w:rsidR="000E7679" w:rsidRPr="0042064B">
        <w:rPr>
          <w:rFonts w:ascii="Times New Roman" w:hAnsi="Times New Roman" w:cs="Times New Roman"/>
        </w:rPr>
        <w:t>. Near the end of the semester, students m</w:t>
      </w:r>
      <w:r w:rsidRPr="0042064B">
        <w:rPr>
          <w:rFonts w:ascii="Times New Roman" w:hAnsi="Times New Roman" w:cs="Times New Roman"/>
        </w:rPr>
        <w:t>ust present their work orally at</w:t>
      </w:r>
      <w:r w:rsidR="000E7679" w:rsidRPr="0042064B">
        <w:rPr>
          <w:rFonts w:ascii="Times New Roman" w:hAnsi="Times New Roman" w:cs="Times New Roman"/>
        </w:rPr>
        <w:t xml:space="preserve"> a forum approved by the NSC 371 instructor. Thesis mentors are strongly encoura</w:t>
      </w:r>
      <w:r w:rsidRPr="0042064B">
        <w:rPr>
          <w:rFonts w:ascii="Times New Roman" w:hAnsi="Times New Roman" w:cs="Times New Roman"/>
        </w:rPr>
        <w:t>ged to attend the student’s presentation</w:t>
      </w:r>
      <w:r w:rsidR="003D384B" w:rsidRPr="0042064B">
        <w:rPr>
          <w:rFonts w:ascii="Times New Roman" w:hAnsi="Times New Roman" w:cs="Times New Roman"/>
        </w:rPr>
        <w:t>, both to support their student and to evaluate how well the student is</w:t>
      </w:r>
      <w:r w:rsidR="000E7679" w:rsidRPr="0042064B">
        <w:rPr>
          <w:rFonts w:ascii="Times New Roman" w:hAnsi="Times New Roman" w:cs="Times New Roman"/>
        </w:rPr>
        <w:t xml:space="preserve"> able to </w:t>
      </w:r>
      <w:r w:rsidR="00A877D8" w:rsidRPr="0042064B">
        <w:rPr>
          <w:rFonts w:ascii="Times New Roman" w:hAnsi="Times New Roman" w:cs="Times New Roman"/>
        </w:rPr>
        <w:t xml:space="preserve">communicate about </w:t>
      </w:r>
      <w:r w:rsidR="003D384B" w:rsidRPr="0042064B">
        <w:rPr>
          <w:rFonts w:ascii="Times New Roman" w:hAnsi="Times New Roman" w:cs="Times New Roman"/>
        </w:rPr>
        <w:t>his/her</w:t>
      </w:r>
      <w:r w:rsidR="000E7679" w:rsidRPr="0042064B">
        <w:rPr>
          <w:rFonts w:ascii="Times New Roman" w:hAnsi="Times New Roman" w:cs="Times New Roman"/>
        </w:rPr>
        <w:t xml:space="preserve"> research.</w:t>
      </w:r>
    </w:p>
    <w:p w14:paraId="071FC02A" w14:textId="77777777" w:rsidR="00465264" w:rsidRPr="0042064B" w:rsidRDefault="00465264" w:rsidP="00390ACD">
      <w:pPr>
        <w:widowControl w:val="0"/>
        <w:autoSpaceDE w:val="0"/>
        <w:autoSpaceDN w:val="0"/>
        <w:adjustRightInd w:val="0"/>
        <w:spacing w:after="240"/>
        <w:contextualSpacing/>
        <w:rPr>
          <w:rFonts w:ascii="Times New Roman" w:hAnsi="Times New Roman" w:cs="Times New Roman"/>
        </w:rPr>
      </w:pPr>
    </w:p>
    <w:p w14:paraId="17349ABE" w14:textId="77777777" w:rsidR="000E7679" w:rsidRPr="0042064B" w:rsidRDefault="000E7679"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b/>
          <w:bCs/>
        </w:rPr>
        <w:t>Role of the Thesis Faculty Mentor</w:t>
      </w:r>
    </w:p>
    <w:p w14:paraId="58212D8F" w14:textId="0BAA2676" w:rsidR="000E7679" w:rsidRPr="0042064B" w:rsidRDefault="000E7679"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 xml:space="preserve">The primary responsibility of the faculty mentor is to </w:t>
      </w:r>
      <w:r w:rsidR="007F4F65" w:rsidRPr="0042064B">
        <w:rPr>
          <w:rFonts w:ascii="Times New Roman" w:hAnsi="Times New Roman" w:cs="Times New Roman"/>
        </w:rPr>
        <w:t>guide</w:t>
      </w:r>
      <w:r w:rsidR="00056CFF" w:rsidRPr="0042064B">
        <w:rPr>
          <w:rFonts w:ascii="Times New Roman" w:hAnsi="Times New Roman" w:cs="Times New Roman"/>
        </w:rPr>
        <w:t xml:space="preserve"> the student toward</w:t>
      </w:r>
      <w:r w:rsidRPr="0042064B">
        <w:rPr>
          <w:rFonts w:ascii="Times New Roman" w:hAnsi="Times New Roman" w:cs="Times New Roman"/>
        </w:rPr>
        <w:t xml:space="preserve"> appropriate sources, methods</w:t>
      </w:r>
      <w:r w:rsidR="00A0767A" w:rsidRPr="0042064B">
        <w:rPr>
          <w:rFonts w:ascii="Times New Roman" w:hAnsi="Times New Roman" w:cs="Times New Roman"/>
        </w:rPr>
        <w:t>,</w:t>
      </w:r>
      <w:r w:rsidRPr="0042064B">
        <w:rPr>
          <w:rFonts w:ascii="Times New Roman" w:hAnsi="Times New Roman" w:cs="Times New Roman"/>
        </w:rPr>
        <w:t xml:space="preserve"> and approaches to the thesis topic</w:t>
      </w:r>
      <w:r w:rsidR="00282F13" w:rsidRPr="0042064B">
        <w:rPr>
          <w:rFonts w:ascii="Times New Roman" w:hAnsi="Times New Roman" w:cs="Times New Roman"/>
        </w:rPr>
        <w:t xml:space="preserve"> both before and during the writing process</w:t>
      </w:r>
      <w:r w:rsidRPr="0042064B">
        <w:rPr>
          <w:rFonts w:ascii="Times New Roman" w:hAnsi="Times New Roman" w:cs="Times New Roman"/>
        </w:rPr>
        <w:t>. This includes meeting</w:t>
      </w:r>
      <w:r w:rsidR="00AD788B" w:rsidRPr="0042064B">
        <w:rPr>
          <w:rFonts w:ascii="Times New Roman" w:hAnsi="Times New Roman" w:cs="Times New Roman"/>
        </w:rPr>
        <w:t xml:space="preserve"> </w:t>
      </w:r>
      <w:r w:rsidRPr="0042064B">
        <w:rPr>
          <w:rFonts w:ascii="Times New Roman" w:hAnsi="Times New Roman" w:cs="Times New Roman"/>
        </w:rPr>
        <w:t>with the stu</w:t>
      </w:r>
      <w:r w:rsidR="00520F69" w:rsidRPr="0042064B">
        <w:rPr>
          <w:rFonts w:ascii="Times New Roman" w:hAnsi="Times New Roman" w:cs="Times New Roman"/>
        </w:rPr>
        <w:t>dent regularly, advising the student</w:t>
      </w:r>
      <w:r w:rsidRPr="0042064B">
        <w:rPr>
          <w:rFonts w:ascii="Times New Roman" w:hAnsi="Times New Roman" w:cs="Times New Roman"/>
        </w:rPr>
        <w:t xml:space="preserve"> on appropriate research directions, providing feedback on written work, and suggesting revisions that can be incorporated into the final version</w:t>
      </w:r>
      <w:r w:rsidR="00282F13" w:rsidRPr="0042064B">
        <w:rPr>
          <w:rFonts w:ascii="Times New Roman" w:hAnsi="Times New Roman" w:cs="Times New Roman"/>
        </w:rPr>
        <w:t xml:space="preserve"> of the thesis</w:t>
      </w:r>
      <w:r w:rsidRPr="0042064B">
        <w:rPr>
          <w:rFonts w:ascii="Times New Roman" w:hAnsi="Times New Roman" w:cs="Times New Roman"/>
        </w:rPr>
        <w:t>. Students are expected to submit evidence of progress to the mentor by the dates noted in the NSC 371</w:t>
      </w:r>
      <w:r w:rsidR="0094779B" w:rsidRPr="0042064B">
        <w:rPr>
          <w:rFonts w:ascii="Times New Roman" w:hAnsi="Times New Roman" w:cs="Times New Roman"/>
        </w:rPr>
        <w:t>: Capstone</w:t>
      </w:r>
      <w:r w:rsidRPr="0042064B">
        <w:rPr>
          <w:rFonts w:ascii="Times New Roman" w:hAnsi="Times New Roman" w:cs="Times New Roman"/>
        </w:rPr>
        <w:t xml:space="preserve"> Thesis Seminar syllabus. </w:t>
      </w:r>
      <w:r w:rsidR="00056CFF" w:rsidRPr="0042064B">
        <w:rPr>
          <w:rFonts w:ascii="Times New Roman" w:hAnsi="Times New Roman" w:cs="Times New Roman"/>
        </w:rPr>
        <w:t>The faculty mentor is welcome</w:t>
      </w:r>
      <w:r w:rsidR="00D73921" w:rsidRPr="0042064B">
        <w:rPr>
          <w:rFonts w:ascii="Times New Roman" w:hAnsi="Times New Roman" w:cs="Times New Roman"/>
        </w:rPr>
        <w:t xml:space="preserve"> to discuss additional expectations with the student beyond those presented in the thesis seminar syllabus. </w:t>
      </w:r>
    </w:p>
    <w:p w14:paraId="13FA04B5" w14:textId="77777777" w:rsidR="0094779B" w:rsidRPr="0042064B" w:rsidRDefault="0094779B" w:rsidP="00390ACD">
      <w:pPr>
        <w:widowControl w:val="0"/>
        <w:autoSpaceDE w:val="0"/>
        <w:autoSpaceDN w:val="0"/>
        <w:adjustRightInd w:val="0"/>
        <w:spacing w:after="240"/>
        <w:contextualSpacing/>
        <w:rPr>
          <w:rFonts w:ascii="Times New Roman" w:hAnsi="Times New Roman" w:cs="Times New Roman"/>
        </w:rPr>
      </w:pPr>
    </w:p>
    <w:p w14:paraId="7C4040FC" w14:textId="55E5137B" w:rsidR="00DB2AF4" w:rsidRPr="0042064B" w:rsidRDefault="000E7679"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In addition to providing thesis guidance,</w:t>
      </w:r>
      <w:r w:rsidR="00282F13" w:rsidRPr="0042064B">
        <w:rPr>
          <w:rFonts w:ascii="Times New Roman" w:hAnsi="Times New Roman" w:cs="Times New Roman"/>
        </w:rPr>
        <w:t xml:space="preserve"> mentors are asked to complete one or two</w:t>
      </w:r>
      <w:r w:rsidRPr="0042064B">
        <w:rPr>
          <w:rFonts w:ascii="Times New Roman" w:hAnsi="Times New Roman" w:cs="Times New Roman"/>
        </w:rPr>
        <w:t xml:space="preserve"> </w:t>
      </w:r>
      <w:r w:rsidR="00DB2AF4" w:rsidRPr="0042064B">
        <w:rPr>
          <w:rFonts w:ascii="Times New Roman" w:hAnsi="Times New Roman" w:cs="Times New Roman"/>
        </w:rPr>
        <w:t xml:space="preserve">very </w:t>
      </w:r>
      <w:r w:rsidRPr="0042064B">
        <w:rPr>
          <w:rFonts w:ascii="Times New Roman" w:hAnsi="Times New Roman" w:cs="Times New Roman"/>
        </w:rPr>
        <w:t xml:space="preserve">brief </w:t>
      </w:r>
      <w:r w:rsidR="00282F13" w:rsidRPr="0042064B">
        <w:rPr>
          <w:rFonts w:ascii="Times New Roman" w:hAnsi="Times New Roman" w:cs="Times New Roman"/>
        </w:rPr>
        <w:t xml:space="preserve">online </w:t>
      </w:r>
      <w:r w:rsidRPr="0042064B">
        <w:rPr>
          <w:rFonts w:ascii="Times New Roman" w:hAnsi="Times New Roman" w:cs="Times New Roman"/>
        </w:rPr>
        <w:t>Progress Report form</w:t>
      </w:r>
      <w:r w:rsidR="00282F13" w:rsidRPr="0042064B">
        <w:rPr>
          <w:rFonts w:ascii="Times New Roman" w:hAnsi="Times New Roman" w:cs="Times New Roman"/>
        </w:rPr>
        <w:t>s</w:t>
      </w:r>
      <w:r w:rsidRPr="0042064B">
        <w:rPr>
          <w:rFonts w:ascii="Times New Roman" w:hAnsi="Times New Roman" w:cs="Times New Roman"/>
        </w:rPr>
        <w:t xml:space="preserve"> </w:t>
      </w:r>
      <w:r w:rsidR="00282F13" w:rsidRPr="0042064B">
        <w:rPr>
          <w:rFonts w:ascii="Times New Roman" w:hAnsi="Times New Roman" w:cs="Times New Roman"/>
        </w:rPr>
        <w:t>during the spring semester</w:t>
      </w:r>
      <w:r w:rsidRPr="0042064B">
        <w:rPr>
          <w:rFonts w:ascii="Times New Roman" w:hAnsi="Times New Roman" w:cs="Times New Roman"/>
        </w:rPr>
        <w:t xml:space="preserve">. </w:t>
      </w:r>
      <w:r w:rsidR="00DB2AF4" w:rsidRPr="0042064B">
        <w:rPr>
          <w:rFonts w:ascii="Times New Roman" w:hAnsi="Times New Roman" w:cs="Times New Roman"/>
        </w:rPr>
        <w:t xml:space="preserve">This form can be completed in just a few minutes. </w:t>
      </w:r>
      <w:r w:rsidR="00282F13" w:rsidRPr="0042064B">
        <w:rPr>
          <w:rFonts w:ascii="Times New Roman" w:hAnsi="Times New Roman" w:cs="Times New Roman"/>
        </w:rPr>
        <w:t>The form will be emailed directly to the faculty mentor and will provide an opportunity for frank assessment of the student’s progress and an avenue to express concerns to the thesis seminar instructor.</w:t>
      </w:r>
    </w:p>
    <w:p w14:paraId="4089EDBD" w14:textId="77777777" w:rsidR="00DB2AF4" w:rsidRPr="0042064B" w:rsidRDefault="00DB2AF4" w:rsidP="00390ACD">
      <w:pPr>
        <w:widowControl w:val="0"/>
        <w:autoSpaceDE w:val="0"/>
        <w:autoSpaceDN w:val="0"/>
        <w:adjustRightInd w:val="0"/>
        <w:spacing w:after="240"/>
        <w:contextualSpacing/>
        <w:rPr>
          <w:rFonts w:ascii="Times New Roman" w:hAnsi="Times New Roman" w:cs="Times New Roman"/>
        </w:rPr>
      </w:pPr>
    </w:p>
    <w:p w14:paraId="0BDDAC2E" w14:textId="4413A260" w:rsidR="000E7679" w:rsidRPr="0042064B" w:rsidRDefault="003C0F58"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M</w:t>
      </w:r>
      <w:r w:rsidR="000E7679" w:rsidRPr="0042064B">
        <w:rPr>
          <w:rFonts w:ascii="Times New Roman" w:hAnsi="Times New Roman" w:cs="Times New Roman"/>
        </w:rPr>
        <w:t xml:space="preserve">entors are </w:t>
      </w:r>
      <w:r w:rsidRPr="0042064B">
        <w:rPr>
          <w:rFonts w:ascii="Times New Roman" w:hAnsi="Times New Roman" w:cs="Times New Roman"/>
        </w:rPr>
        <w:t xml:space="preserve">also </w:t>
      </w:r>
      <w:r w:rsidR="000E7679" w:rsidRPr="0042064B">
        <w:rPr>
          <w:rFonts w:ascii="Times New Roman" w:hAnsi="Times New Roman" w:cs="Times New Roman"/>
        </w:rPr>
        <w:t xml:space="preserve">asked to recommend a final grade for the student’s thesis and to sign the title page of the completed </w:t>
      </w:r>
      <w:r w:rsidRPr="0042064B">
        <w:rPr>
          <w:rFonts w:ascii="Times New Roman" w:hAnsi="Times New Roman" w:cs="Times New Roman"/>
        </w:rPr>
        <w:t>work</w:t>
      </w:r>
      <w:r w:rsidR="003A26D1" w:rsidRPr="0042064B">
        <w:rPr>
          <w:rFonts w:ascii="Times New Roman" w:hAnsi="Times New Roman" w:cs="Times New Roman"/>
        </w:rPr>
        <w:t>, assuming the mentor recommends a passing grade</w:t>
      </w:r>
      <w:r w:rsidR="000E7679" w:rsidRPr="0042064B">
        <w:rPr>
          <w:rFonts w:ascii="Times New Roman" w:hAnsi="Times New Roman" w:cs="Times New Roman"/>
        </w:rPr>
        <w:t>.</w:t>
      </w:r>
      <w:r w:rsidR="0094779B" w:rsidRPr="0042064B">
        <w:rPr>
          <w:rFonts w:ascii="Times New Roman" w:hAnsi="Times New Roman" w:cs="Times New Roman"/>
        </w:rPr>
        <w:t xml:space="preserve"> </w:t>
      </w:r>
      <w:r w:rsidR="000E7679" w:rsidRPr="0042064B">
        <w:rPr>
          <w:rFonts w:ascii="Times New Roman" w:hAnsi="Times New Roman" w:cs="Times New Roman"/>
        </w:rPr>
        <w:t>The NSC 371 instructor will provide the mentor with a</w:t>
      </w:r>
      <w:r w:rsidR="00155DBC" w:rsidRPr="0042064B">
        <w:rPr>
          <w:rFonts w:ascii="Times New Roman" w:hAnsi="Times New Roman" w:cs="Times New Roman"/>
        </w:rPr>
        <w:t>n online</w:t>
      </w:r>
      <w:r w:rsidR="000E7679" w:rsidRPr="0042064B">
        <w:rPr>
          <w:rFonts w:ascii="Times New Roman" w:hAnsi="Times New Roman" w:cs="Times New Roman"/>
        </w:rPr>
        <w:t xml:space="preserve"> form and due date for the recommended grade.</w:t>
      </w:r>
      <w:r w:rsidR="00095980" w:rsidRPr="0042064B">
        <w:rPr>
          <w:rFonts w:ascii="Times New Roman" w:hAnsi="Times New Roman" w:cs="Times New Roman"/>
        </w:rPr>
        <w:t xml:space="preserve"> Grades are typically due during the final exam period</w:t>
      </w:r>
      <w:r w:rsidR="003B0D34" w:rsidRPr="0042064B">
        <w:rPr>
          <w:rFonts w:ascii="Times New Roman" w:hAnsi="Times New Roman" w:cs="Times New Roman"/>
        </w:rPr>
        <w:t xml:space="preserve"> in May</w:t>
      </w:r>
      <w:r w:rsidR="00095980" w:rsidRPr="0042064B">
        <w:rPr>
          <w:rFonts w:ascii="Times New Roman" w:hAnsi="Times New Roman" w:cs="Times New Roman"/>
        </w:rPr>
        <w:t>.</w:t>
      </w:r>
    </w:p>
    <w:p w14:paraId="7CA298F9" w14:textId="77777777" w:rsidR="0094779B" w:rsidRPr="0042064B" w:rsidRDefault="0094779B" w:rsidP="00390ACD">
      <w:pPr>
        <w:widowControl w:val="0"/>
        <w:autoSpaceDE w:val="0"/>
        <w:autoSpaceDN w:val="0"/>
        <w:adjustRightInd w:val="0"/>
        <w:spacing w:after="240"/>
        <w:contextualSpacing/>
        <w:rPr>
          <w:rFonts w:ascii="Times New Roman" w:hAnsi="Times New Roman" w:cs="Times New Roman"/>
        </w:rPr>
      </w:pPr>
    </w:p>
    <w:p w14:paraId="52232365" w14:textId="6089232F" w:rsidR="000E7679" w:rsidRPr="0042064B" w:rsidRDefault="00250B18"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b/>
          <w:bCs/>
        </w:rPr>
        <w:t>The Role of</w:t>
      </w:r>
      <w:r w:rsidR="000E7679" w:rsidRPr="0042064B">
        <w:rPr>
          <w:rFonts w:ascii="Times New Roman" w:hAnsi="Times New Roman" w:cs="Times New Roman"/>
          <w:b/>
          <w:bCs/>
        </w:rPr>
        <w:t xml:space="preserve"> NSC 371</w:t>
      </w:r>
      <w:r w:rsidR="00346308" w:rsidRPr="0042064B">
        <w:rPr>
          <w:rFonts w:ascii="Times New Roman" w:hAnsi="Times New Roman" w:cs="Times New Roman"/>
          <w:b/>
          <w:bCs/>
        </w:rPr>
        <w:t>:</w:t>
      </w:r>
      <w:r w:rsidR="000E7679" w:rsidRPr="0042064B">
        <w:rPr>
          <w:rFonts w:ascii="Times New Roman" w:hAnsi="Times New Roman" w:cs="Times New Roman"/>
          <w:b/>
          <w:bCs/>
        </w:rPr>
        <w:t xml:space="preserve"> Capstone Thesis Seminar</w:t>
      </w:r>
    </w:p>
    <w:p w14:paraId="2911CCDC" w14:textId="3C35433A" w:rsidR="000E7679" w:rsidRPr="0042064B" w:rsidRDefault="000E7679"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 xml:space="preserve">This graded seminar </w:t>
      </w:r>
      <w:r w:rsidR="00282F13" w:rsidRPr="0042064B">
        <w:rPr>
          <w:rFonts w:ascii="Times New Roman" w:hAnsi="Times New Roman" w:cs="Times New Roman"/>
        </w:rPr>
        <w:t>offers</w:t>
      </w:r>
      <w:r w:rsidRPr="0042064B">
        <w:rPr>
          <w:rFonts w:ascii="Times New Roman" w:hAnsi="Times New Roman" w:cs="Times New Roman"/>
        </w:rPr>
        <w:t xml:space="preserve"> students a sense of community, a forum for discussing thesis progress, </w:t>
      </w:r>
      <w:r w:rsidR="00346308" w:rsidRPr="0042064B">
        <w:rPr>
          <w:rFonts w:ascii="Times New Roman" w:hAnsi="Times New Roman" w:cs="Times New Roman"/>
        </w:rPr>
        <w:t xml:space="preserve">an opportunity to exchange feedback with peers, </w:t>
      </w:r>
      <w:r w:rsidR="001E7C13" w:rsidRPr="0042064B">
        <w:rPr>
          <w:rFonts w:ascii="Times New Roman" w:hAnsi="Times New Roman" w:cs="Times New Roman"/>
        </w:rPr>
        <w:t xml:space="preserve">a structure for </w:t>
      </w:r>
      <w:r w:rsidR="00976DD5" w:rsidRPr="0042064B">
        <w:rPr>
          <w:rFonts w:ascii="Times New Roman" w:hAnsi="Times New Roman" w:cs="Times New Roman"/>
        </w:rPr>
        <w:t>incremental assignments</w:t>
      </w:r>
      <w:r w:rsidR="002A7A97" w:rsidRPr="0042064B">
        <w:rPr>
          <w:rFonts w:ascii="Times New Roman" w:hAnsi="Times New Roman" w:cs="Times New Roman"/>
        </w:rPr>
        <w:t xml:space="preserve"> and deadlines</w:t>
      </w:r>
      <w:r w:rsidR="00976DD5" w:rsidRPr="0042064B">
        <w:rPr>
          <w:rFonts w:ascii="Times New Roman" w:hAnsi="Times New Roman" w:cs="Times New Roman"/>
        </w:rPr>
        <w:t xml:space="preserve">, </w:t>
      </w:r>
      <w:r w:rsidRPr="0042064B">
        <w:rPr>
          <w:rFonts w:ascii="Times New Roman" w:hAnsi="Times New Roman" w:cs="Times New Roman"/>
        </w:rPr>
        <w:t xml:space="preserve">and </w:t>
      </w:r>
      <w:r w:rsidR="00AC26E6" w:rsidRPr="0042064B">
        <w:rPr>
          <w:rFonts w:ascii="Times New Roman" w:hAnsi="Times New Roman" w:cs="Times New Roman"/>
        </w:rPr>
        <w:t xml:space="preserve">additional </w:t>
      </w:r>
      <w:r w:rsidRPr="0042064B">
        <w:rPr>
          <w:rFonts w:ascii="Times New Roman" w:hAnsi="Times New Roman" w:cs="Times New Roman"/>
        </w:rPr>
        <w:t>guidance necessar</w:t>
      </w:r>
      <w:r w:rsidR="009B0169" w:rsidRPr="0042064B">
        <w:rPr>
          <w:rFonts w:ascii="Times New Roman" w:hAnsi="Times New Roman" w:cs="Times New Roman"/>
        </w:rPr>
        <w:t>y for timely completion of the</w:t>
      </w:r>
      <w:r w:rsidRPr="0042064B">
        <w:rPr>
          <w:rFonts w:ascii="Times New Roman" w:hAnsi="Times New Roman" w:cs="Times New Roman"/>
        </w:rPr>
        <w:t xml:space="preserve"> Capstone thesis project</w:t>
      </w:r>
      <w:r w:rsidR="00AC26E6" w:rsidRPr="0042064B">
        <w:rPr>
          <w:rFonts w:ascii="Times New Roman" w:hAnsi="Times New Roman" w:cs="Times New Roman"/>
        </w:rPr>
        <w:t xml:space="preserve"> and the thesis presentation</w:t>
      </w:r>
      <w:r w:rsidRPr="0042064B">
        <w:rPr>
          <w:rFonts w:ascii="Times New Roman" w:hAnsi="Times New Roman" w:cs="Times New Roman"/>
        </w:rPr>
        <w:t>. The instructor also meets individually with each student at least once over the course of the semester</w:t>
      </w:r>
      <w:r w:rsidR="00346308" w:rsidRPr="0042064B">
        <w:rPr>
          <w:rFonts w:ascii="Times New Roman" w:hAnsi="Times New Roman" w:cs="Times New Roman"/>
        </w:rPr>
        <w:t>, and is available for additional help as n</w:t>
      </w:r>
      <w:r w:rsidR="008E0EDD" w:rsidRPr="0042064B">
        <w:rPr>
          <w:rFonts w:ascii="Times New Roman" w:hAnsi="Times New Roman" w:cs="Times New Roman"/>
        </w:rPr>
        <w:t>eeded</w:t>
      </w:r>
      <w:r w:rsidRPr="0042064B">
        <w:rPr>
          <w:rFonts w:ascii="Times New Roman" w:hAnsi="Times New Roman" w:cs="Times New Roman"/>
        </w:rPr>
        <w:t>.</w:t>
      </w:r>
      <w:r w:rsidR="00346308" w:rsidRPr="0042064B">
        <w:rPr>
          <w:rFonts w:ascii="Times New Roman" w:hAnsi="Times New Roman" w:cs="Times New Roman"/>
        </w:rPr>
        <w:t xml:space="preserve"> </w:t>
      </w:r>
      <w:r w:rsidR="00ED5574" w:rsidRPr="0042064B">
        <w:rPr>
          <w:rFonts w:ascii="Times New Roman" w:hAnsi="Times New Roman" w:cs="Times New Roman"/>
        </w:rPr>
        <w:t xml:space="preserve"> </w:t>
      </w:r>
    </w:p>
    <w:p w14:paraId="26A64C67" w14:textId="77777777" w:rsidR="00DB2AF4" w:rsidRPr="0042064B" w:rsidRDefault="00DB2AF4" w:rsidP="00390ACD">
      <w:pPr>
        <w:widowControl w:val="0"/>
        <w:autoSpaceDE w:val="0"/>
        <w:autoSpaceDN w:val="0"/>
        <w:adjustRightInd w:val="0"/>
        <w:spacing w:after="240"/>
        <w:contextualSpacing/>
        <w:rPr>
          <w:rFonts w:ascii="Times New Roman" w:hAnsi="Times New Roman" w:cs="Times New Roman"/>
        </w:rPr>
      </w:pPr>
    </w:p>
    <w:p w14:paraId="2BA1E1CB" w14:textId="1A7D9C01" w:rsidR="000E7679" w:rsidRPr="0042064B" w:rsidRDefault="00286E5E"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b/>
          <w:bCs/>
        </w:rPr>
        <w:t>Evaluation of Student Work</w:t>
      </w:r>
    </w:p>
    <w:p w14:paraId="6BA6F254" w14:textId="77777777" w:rsidR="001E7C13" w:rsidRPr="0042064B" w:rsidRDefault="00282F13"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A full range of grades, from A to</w:t>
      </w:r>
      <w:r w:rsidR="000E7679" w:rsidRPr="0042064B">
        <w:rPr>
          <w:rFonts w:ascii="Times New Roman" w:hAnsi="Times New Roman" w:cs="Times New Roman"/>
        </w:rPr>
        <w:t xml:space="preserve"> F, may be </w:t>
      </w:r>
      <w:r w:rsidR="00976DD5" w:rsidRPr="0042064B">
        <w:rPr>
          <w:rFonts w:ascii="Times New Roman" w:hAnsi="Times New Roman" w:cs="Times New Roman"/>
        </w:rPr>
        <w:t>assigned</w:t>
      </w:r>
      <w:r w:rsidR="000E7679" w:rsidRPr="0042064B">
        <w:rPr>
          <w:rFonts w:ascii="Times New Roman" w:hAnsi="Times New Roman" w:cs="Times New Roman"/>
        </w:rPr>
        <w:t xml:space="preserve"> for a Capstone th</w:t>
      </w:r>
      <w:r w:rsidR="00BD0A74" w:rsidRPr="0042064B">
        <w:rPr>
          <w:rFonts w:ascii="Times New Roman" w:hAnsi="Times New Roman" w:cs="Times New Roman"/>
        </w:rPr>
        <w:t xml:space="preserve">esis. An </w:t>
      </w:r>
      <w:r w:rsidRPr="0042064B">
        <w:rPr>
          <w:rFonts w:ascii="Times New Roman" w:hAnsi="Times New Roman" w:cs="Times New Roman"/>
        </w:rPr>
        <w:t>“</w:t>
      </w:r>
      <w:r w:rsidR="00BD0A74" w:rsidRPr="0042064B">
        <w:rPr>
          <w:rFonts w:ascii="Times New Roman" w:hAnsi="Times New Roman" w:cs="Times New Roman"/>
        </w:rPr>
        <w:t>A</w:t>
      </w:r>
      <w:r w:rsidRPr="0042064B">
        <w:rPr>
          <w:rFonts w:ascii="Times New Roman" w:hAnsi="Times New Roman" w:cs="Times New Roman"/>
        </w:rPr>
        <w:t>”</w:t>
      </w:r>
      <w:r w:rsidR="00BD0A74" w:rsidRPr="0042064B">
        <w:rPr>
          <w:rFonts w:ascii="Times New Roman" w:hAnsi="Times New Roman" w:cs="Times New Roman"/>
        </w:rPr>
        <w:t xml:space="preserve"> thesis should be significantly more substantial </w:t>
      </w:r>
      <w:r w:rsidR="000E7679" w:rsidRPr="0042064B">
        <w:rPr>
          <w:rFonts w:ascii="Times New Roman" w:hAnsi="Times New Roman" w:cs="Times New Roman"/>
        </w:rPr>
        <w:t xml:space="preserve">than an </w:t>
      </w:r>
      <w:r w:rsidRPr="0042064B">
        <w:rPr>
          <w:rFonts w:ascii="Times New Roman" w:hAnsi="Times New Roman" w:cs="Times New Roman"/>
        </w:rPr>
        <w:t>“</w:t>
      </w:r>
      <w:r w:rsidR="000E7679" w:rsidRPr="0042064B">
        <w:rPr>
          <w:rFonts w:ascii="Times New Roman" w:hAnsi="Times New Roman" w:cs="Times New Roman"/>
        </w:rPr>
        <w:t>A</w:t>
      </w:r>
      <w:r w:rsidRPr="0042064B">
        <w:rPr>
          <w:rFonts w:ascii="Times New Roman" w:hAnsi="Times New Roman" w:cs="Times New Roman"/>
        </w:rPr>
        <w:t>”</w:t>
      </w:r>
      <w:r w:rsidR="000E7679" w:rsidRPr="0042064B">
        <w:rPr>
          <w:rFonts w:ascii="Times New Roman" w:hAnsi="Times New Roman" w:cs="Times New Roman"/>
        </w:rPr>
        <w:t xml:space="preserve"> term paper, but is not expected to </w:t>
      </w:r>
      <w:r w:rsidR="00ED5574" w:rsidRPr="0042064B">
        <w:rPr>
          <w:rFonts w:ascii="Times New Roman" w:hAnsi="Times New Roman" w:cs="Times New Roman"/>
        </w:rPr>
        <w:t>demonstrate graduate-</w:t>
      </w:r>
      <w:r w:rsidR="000E7679" w:rsidRPr="0042064B">
        <w:rPr>
          <w:rFonts w:ascii="Times New Roman" w:hAnsi="Times New Roman" w:cs="Times New Roman"/>
        </w:rPr>
        <w:t>level</w:t>
      </w:r>
      <w:r w:rsidR="00ED5574" w:rsidRPr="0042064B">
        <w:rPr>
          <w:rFonts w:ascii="Times New Roman" w:hAnsi="Times New Roman" w:cs="Times New Roman"/>
        </w:rPr>
        <w:t xml:space="preserve"> work</w:t>
      </w:r>
      <w:r w:rsidR="000E7679" w:rsidRPr="0042064B">
        <w:rPr>
          <w:rFonts w:ascii="Times New Roman" w:hAnsi="Times New Roman" w:cs="Times New Roman"/>
        </w:rPr>
        <w:t xml:space="preserve">. </w:t>
      </w:r>
      <w:r w:rsidR="001269E1" w:rsidRPr="0042064B">
        <w:rPr>
          <w:rFonts w:ascii="Times New Roman" w:hAnsi="Times New Roman" w:cs="Times New Roman"/>
        </w:rPr>
        <w:t xml:space="preserve">Though the thesis does not need to present original data, it does need to present an original argument based on the student’s own synthesis and analysis of existing information. </w:t>
      </w:r>
    </w:p>
    <w:p w14:paraId="7225B8A4" w14:textId="77777777" w:rsidR="001E7C13" w:rsidRPr="0042064B" w:rsidRDefault="001E7C13" w:rsidP="00390ACD">
      <w:pPr>
        <w:widowControl w:val="0"/>
        <w:autoSpaceDE w:val="0"/>
        <w:autoSpaceDN w:val="0"/>
        <w:adjustRightInd w:val="0"/>
        <w:spacing w:after="240"/>
        <w:contextualSpacing/>
        <w:rPr>
          <w:rFonts w:ascii="Times New Roman" w:hAnsi="Times New Roman" w:cs="Times New Roman"/>
        </w:rPr>
      </w:pPr>
    </w:p>
    <w:p w14:paraId="080B604B" w14:textId="6276B7E3" w:rsidR="000E7679" w:rsidRPr="0042064B" w:rsidRDefault="001E7C13"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In our experience, most student</w:t>
      </w:r>
      <w:r w:rsidR="00724928" w:rsidRPr="0042064B">
        <w:rPr>
          <w:rFonts w:ascii="Times New Roman" w:hAnsi="Times New Roman" w:cs="Times New Roman"/>
        </w:rPr>
        <w:t>s</w:t>
      </w:r>
      <w:r w:rsidRPr="0042064B">
        <w:rPr>
          <w:rFonts w:ascii="Times New Roman" w:hAnsi="Times New Roman" w:cs="Times New Roman"/>
        </w:rPr>
        <w:t xml:space="preserve"> write theses that exceed the minimum standards of acceptability. </w:t>
      </w:r>
      <w:r w:rsidR="00C45866" w:rsidRPr="0042064B">
        <w:rPr>
          <w:rFonts w:ascii="Times New Roman" w:hAnsi="Times New Roman" w:cs="Times New Roman"/>
        </w:rPr>
        <w:t>The thesis receives a passing grade when the faculty mentor and the NSC 371 instructor agree that it deserves at least a D</w:t>
      </w:r>
      <w:r w:rsidR="000E7679" w:rsidRPr="0042064B">
        <w:rPr>
          <w:rFonts w:ascii="Times New Roman" w:hAnsi="Times New Roman" w:cs="Times New Roman"/>
        </w:rPr>
        <w:t>. If the thesis is found unacceptable or un</w:t>
      </w:r>
      <w:r w:rsidR="00A53FD1" w:rsidRPr="0042064B">
        <w:rPr>
          <w:rFonts w:ascii="Times New Roman" w:hAnsi="Times New Roman" w:cs="Times New Roman"/>
        </w:rPr>
        <w:t xml:space="preserve">finished, </w:t>
      </w:r>
      <w:r w:rsidR="000E7679" w:rsidRPr="0042064B">
        <w:rPr>
          <w:rFonts w:ascii="Times New Roman" w:hAnsi="Times New Roman" w:cs="Times New Roman"/>
        </w:rPr>
        <w:t>the NSC 371</w:t>
      </w:r>
      <w:r w:rsidR="00282F13" w:rsidRPr="0042064B">
        <w:rPr>
          <w:rFonts w:ascii="Times New Roman" w:hAnsi="Times New Roman" w:cs="Times New Roman"/>
        </w:rPr>
        <w:t>:</w:t>
      </w:r>
      <w:r w:rsidR="000E7679" w:rsidRPr="0042064B">
        <w:rPr>
          <w:rFonts w:ascii="Times New Roman" w:hAnsi="Times New Roman" w:cs="Times New Roman"/>
        </w:rPr>
        <w:t xml:space="preserve"> </w:t>
      </w:r>
      <w:r w:rsidR="00282F13" w:rsidRPr="0042064B">
        <w:rPr>
          <w:rFonts w:ascii="Times New Roman" w:hAnsi="Times New Roman" w:cs="Times New Roman"/>
        </w:rPr>
        <w:t xml:space="preserve">Capstone </w:t>
      </w:r>
      <w:r w:rsidR="000E7679" w:rsidRPr="0042064B">
        <w:rPr>
          <w:rFonts w:ascii="Times New Roman" w:hAnsi="Times New Roman" w:cs="Times New Roman"/>
        </w:rPr>
        <w:t>Thesis Se</w:t>
      </w:r>
      <w:r w:rsidR="00225339" w:rsidRPr="0042064B">
        <w:rPr>
          <w:rFonts w:ascii="Times New Roman" w:hAnsi="Times New Roman" w:cs="Times New Roman"/>
        </w:rPr>
        <w:t>minar instructor may assign an I</w:t>
      </w:r>
      <w:r w:rsidR="000E7679" w:rsidRPr="0042064B">
        <w:rPr>
          <w:rFonts w:ascii="Times New Roman" w:hAnsi="Times New Roman" w:cs="Times New Roman"/>
        </w:rPr>
        <w:t>ncomplete and allow the student to finish by a date convenient to the faculty mentor. Otherwise, it will be assigned an F. Incompletes are rarely assigned and are only considered appropriate in extenuating, non-academic circumstances.</w:t>
      </w:r>
    </w:p>
    <w:p w14:paraId="63EC24D1" w14:textId="77777777" w:rsidR="00311ADE" w:rsidRPr="0042064B" w:rsidRDefault="00311ADE" w:rsidP="00390ACD">
      <w:pPr>
        <w:widowControl w:val="0"/>
        <w:autoSpaceDE w:val="0"/>
        <w:autoSpaceDN w:val="0"/>
        <w:adjustRightInd w:val="0"/>
        <w:spacing w:after="240"/>
        <w:contextualSpacing/>
        <w:rPr>
          <w:rFonts w:ascii="Times New Roman" w:hAnsi="Times New Roman" w:cs="Times New Roman"/>
        </w:rPr>
      </w:pPr>
    </w:p>
    <w:p w14:paraId="3779C4BC" w14:textId="0C6B5FBF" w:rsidR="000E7679" w:rsidRPr="0042064B" w:rsidRDefault="00225339"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The final grade for</w:t>
      </w:r>
      <w:r w:rsidR="000E7679" w:rsidRPr="0042064B">
        <w:rPr>
          <w:rFonts w:ascii="Times New Roman" w:hAnsi="Times New Roman" w:cs="Times New Roman"/>
        </w:rPr>
        <w:t xml:space="preserve"> NSC 371</w:t>
      </w:r>
      <w:r w:rsidR="00BD0A74" w:rsidRPr="0042064B">
        <w:rPr>
          <w:rFonts w:ascii="Times New Roman" w:hAnsi="Times New Roman" w:cs="Times New Roman"/>
        </w:rPr>
        <w:t>: Capstone</w:t>
      </w:r>
      <w:r w:rsidR="000E7679" w:rsidRPr="0042064B">
        <w:rPr>
          <w:rFonts w:ascii="Times New Roman" w:hAnsi="Times New Roman" w:cs="Times New Roman"/>
        </w:rPr>
        <w:t xml:space="preserve"> Thesis Seminar consists of two components: </w:t>
      </w:r>
      <w:r w:rsidR="00282F13" w:rsidRPr="0042064B">
        <w:rPr>
          <w:rFonts w:ascii="Times New Roman" w:hAnsi="Times New Roman" w:cs="Times New Roman"/>
        </w:rPr>
        <w:t xml:space="preserve">the Final Thesis </w:t>
      </w:r>
      <w:r w:rsidR="000E7679" w:rsidRPr="0042064B">
        <w:rPr>
          <w:rFonts w:ascii="Times New Roman" w:hAnsi="Times New Roman" w:cs="Times New Roman"/>
        </w:rPr>
        <w:t>(the grade assigned to the student’s work by the thesis faculty mentor and NSC 371 instructor), and the Thesis Seminar (</w:t>
      </w:r>
      <w:r w:rsidR="006C66E9" w:rsidRPr="0042064B">
        <w:rPr>
          <w:rFonts w:ascii="Times New Roman" w:hAnsi="Times New Roman" w:cs="Times New Roman"/>
        </w:rPr>
        <w:t>the grade the student earns for timely completion of incremental assignments, presentation of work, participation in class activities, etc.</w:t>
      </w:r>
      <w:r w:rsidR="000E7679" w:rsidRPr="0042064B">
        <w:rPr>
          <w:rFonts w:ascii="Times New Roman" w:hAnsi="Times New Roman" w:cs="Times New Roman"/>
        </w:rPr>
        <w:t>). If a student misses multiple meetings a</w:t>
      </w:r>
      <w:r w:rsidR="0061669A" w:rsidRPr="0042064B">
        <w:rPr>
          <w:rFonts w:ascii="Times New Roman" w:hAnsi="Times New Roman" w:cs="Times New Roman"/>
        </w:rPr>
        <w:t>nd deadlines in the thesis seminar</w:t>
      </w:r>
      <w:r w:rsidR="000E7679" w:rsidRPr="0042064B">
        <w:rPr>
          <w:rFonts w:ascii="Times New Roman" w:hAnsi="Times New Roman" w:cs="Times New Roman"/>
        </w:rPr>
        <w:t>, his or her fi</w:t>
      </w:r>
      <w:r w:rsidR="00E03BAF" w:rsidRPr="0042064B">
        <w:rPr>
          <w:rFonts w:ascii="Times New Roman" w:hAnsi="Times New Roman" w:cs="Times New Roman"/>
        </w:rPr>
        <w:t>nal grade in the course may</w:t>
      </w:r>
      <w:r w:rsidR="00BD0A74" w:rsidRPr="0042064B">
        <w:rPr>
          <w:rFonts w:ascii="Times New Roman" w:hAnsi="Times New Roman" w:cs="Times New Roman"/>
        </w:rPr>
        <w:t xml:space="preserve"> be</w:t>
      </w:r>
      <w:r w:rsidR="000E7679" w:rsidRPr="0042064B">
        <w:rPr>
          <w:rFonts w:ascii="Times New Roman" w:hAnsi="Times New Roman" w:cs="Times New Roman"/>
        </w:rPr>
        <w:t xml:space="preserve"> lower than the </w:t>
      </w:r>
      <w:r w:rsidR="00286E5E" w:rsidRPr="0042064B">
        <w:rPr>
          <w:rFonts w:ascii="Times New Roman" w:hAnsi="Times New Roman" w:cs="Times New Roman"/>
        </w:rPr>
        <w:t>Final Thesis</w:t>
      </w:r>
      <w:r w:rsidR="000E7679" w:rsidRPr="0042064B">
        <w:rPr>
          <w:rFonts w:ascii="Times New Roman" w:hAnsi="Times New Roman" w:cs="Times New Roman"/>
        </w:rPr>
        <w:t xml:space="preserve"> grade assigned by the thesis faculty mentor and NSC 371 instructor. </w:t>
      </w:r>
      <w:r w:rsidR="00034F00" w:rsidRPr="0042064B">
        <w:rPr>
          <w:rFonts w:ascii="Times New Roman" w:hAnsi="Times New Roman" w:cs="Times New Roman"/>
        </w:rPr>
        <w:t>Additional details are available in the</w:t>
      </w:r>
      <w:r w:rsidR="000E7679" w:rsidRPr="0042064B">
        <w:rPr>
          <w:rFonts w:ascii="Times New Roman" w:hAnsi="Times New Roman" w:cs="Times New Roman"/>
        </w:rPr>
        <w:t xml:space="preserve"> Thesis Seminar syllabus.</w:t>
      </w:r>
      <w:r w:rsidR="002C2453" w:rsidRPr="0042064B">
        <w:rPr>
          <w:rFonts w:ascii="Times New Roman" w:hAnsi="Times New Roman" w:cs="Times New Roman"/>
        </w:rPr>
        <w:t xml:space="preserve"> Please feel free to request a copy of the syllabus if you wish. </w:t>
      </w:r>
    </w:p>
    <w:p w14:paraId="3ED1EDCE" w14:textId="77777777" w:rsidR="00286E5E" w:rsidRPr="0042064B" w:rsidRDefault="00286E5E" w:rsidP="00390ACD">
      <w:pPr>
        <w:widowControl w:val="0"/>
        <w:autoSpaceDE w:val="0"/>
        <w:autoSpaceDN w:val="0"/>
        <w:adjustRightInd w:val="0"/>
        <w:spacing w:after="240"/>
        <w:contextualSpacing/>
        <w:rPr>
          <w:rFonts w:ascii="Times New Roman" w:hAnsi="Times New Roman" w:cs="Times New Roman"/>
        </w:rPr>
      </w:pPr>
    </w:p>
    <w:p w14:paraId="03236CD2" w14:textId="54CF8513" w:rsidR="00B2657C" w:rsidRPr="0042064B" w:rsidRDefault="000E7679" w:rsidP="00390ACD">
      <w:pPr>
        <w:widowControl w:val="0"/>
        <w:autoSpaceDE w:val="0"/>
        <w:autoSpaceDN w:val="0"/>
        <w:adjustRightInd w:val="0"/>
        <w:spacing w:after="240"/>
        <w:contextualSpacing/>
        <w:rPr>
          <w:rFonts w:ascii="Times New Roman" w:hAnsi="Times New Roman" w:cs="Times New Roman"/>
        </w:rPr>
      </w:pPr>
      <w:r w:rsidRPr="0042064B">
        <w:rPr>
          <w:rFonts w:ascii="Times New Roman" w:hAnsi="Times New Roman" w:cs="Times New Roman"/>
        </w:rPr>
        <w:t>Because of the div</w:t>
      </w:r>
      <w:r w:rsidR="00BD0A74" w:rsidRPr="0042064B">
        <w:rPr>
          <w:rFonts w:ascii="Times New Roman" w:hAnsi="Times New Roman" w:cs="Times New Roman"/>
        </w:rPr>
        <w:t xml:space="preserve">ersity of Evidence </w:t>
      </w:r>
      <w:r w:rsidR="00E73183" w:rsidRPr="0042064B">
        <w:rPr>
          <w:rFonts w:ascii="Times New Roman" w:hAnsi="Times New Roman" w:cs="Times New Roman"/>
        </w:rPr>
        <w:t>&amp;</w:t>
      </w:r>
      <w:r w:rsidR="00BD0A74" w:rsidRPr="0042064B">
        <w:rPr>
          <w:rFonts w:ascii="Times New Roman" w:hAnsi="Times New Roman" w:cs="Times New Roman"/>
        </w:rPr>
        <w:t xml:space="preserve"> Inquiry c</w:t>
      </w:r>
      <w:r w:rsidRPr="0042064B">
        <w:rPr>
          <w:rFonts w:ascii="Times New Roman" w:hAnsi="Times New Roman" w:cs="Times New Roman"/>
        </w:rPr>
        <w:t>ertificate/Polymathic Scholars t</w:t>
      </w:r>
      <w:r w:rsidR="001269E1" w:rsidRPr="0042064B">
        <w:rPr>
          <w:rFonts w:ascii="Times New Roman" w:hAnsi="Times New Roman" w:cs="Times New Roman"/>
        </w:rPr>
        <w:t>hesis topics and formats, no single</w:t>
      </w:r>
      <w:r w:rsidRPr="0042064B">
        <w:rPr>
          <w:rFonts w:ascii="Times New Roman" w:hAnsi="Times New Roman" w:cs="Times New Roman"/>
        </w:rPr>
        <w:t xml:space="preserve"> set of standards can be applied universally. Faculty mentors assess thesis quality based on the standard</w:t>
      </w:r>
      <w:r w:rsidR="003C5709" w:rsidRPr="0042064B">
        <w:rPr>
          <w:rFonts w:ascii="Times New Roman" w:hAnsi="Times New Roman" w:cs="Times New Roman"/>
        </w:rPr>
        <w:t>s for their fields, which vary</w:t>
      </w:r>
      <w:r w:rsidRPr="0042064B">
        <w:rPr>
          <w:rFonts w:ascii="Times New Roman" w:hAnsi="Times New Roman" w:cs="Times New Roman"/>
        </w:rPr>
        <w:t xml:space="preserve"> across disciplines. </w:t>
      </w:r>
      <w:r w:rsidR="0066588F" w:rsidRPr="0042064B">
        <w:rPr>
          <w:rFonts w:ascii="Times New Roman" w:hAnsi="Times New Roman" w:cs="Times New Roman"/>
        </w:rPr>
        <w:t>B</w:t>
      </w:r>
      <w:r w:rsidRPr="0042064B">
        <w:rPr>
          <w:rFonts w:ascii="Times New Roman" w:hAnsi="Times New Roman" w:cs="Times New Roman"/>
        </w:rPr>
        <w:t xml:space="preserve">elow are the most general </w:t>
      </w:r>
      <w:r w:rsidR="003C5709" w:rsidRPr="0042064B">
        <w:rPr>
          <w:rFonts w:ascii="Times New Roman" w:hAnsi="Times New Roman" w:cs="Times New Roman"/>
        </w:rPr>
        <w:t xml:space="preserve">guidelines </w:t>
      </w:r>
      <w:r w:rsidR="00034F00" w:rsidRPr="0042064B">
        <w:rPr>
          <w:rFonts w:ascii="Times New Roman" w:hAnsi="Times New Roman" w:cs="Times New Roman"/>
        </w:rPr>
        <w:t>for grading</w:t>
      </w:r>
      <w:r w:rsidR="003C5709" w:rsidRPr="0042064B">
        <w:rPr>
          <w:rFonts w:ascii="Times New Roman" w:hAnsi="Times New Roman" w:cs="Times New Roman"/>
        </w:rPr>
        <w:t xml:space="preserve"> the E&amp;I/PS thesis</w:t>
      </w:r>
      <w:r w:rsidR="008E6A34" w:rsidRPr="0042064B">
        <w:rPr>
          <w:rFonts w:ascii="Times New Roman" w:hAnsi="Times New Roman" w:cs="Times New Roman"/>
        </w:rPr>
        <w:t>.</w:t>
      </w:r>
    </w:p>
    <w:p w14:paraId="3E96D49F" w14:textId="0E44D378" w:rsidR="000E7679" w:rsidRPr="0042064B" w:rsidRDefault="000E7679" w:rsidP="00390ACD">
      <w:pPr>
        <w:pStyle w:val="ListParagraph"/>
        <w:widowControl w:val="0"/>
        <w:numPr>
          <w:ilvl w:val="0"/>
          <w:numId w:val="2"/>
        </w:numPr>
        <w:tabs>
          <w:tab w:val="left" w:pos="0"/>
        </w:tabs>
        <w:autoSpaceDE w:val="0"/>
        <w:autoSpaceDN w:val="0"/>
        <w:adjustRightInd w:val="0"/>
        <w:spacing w:after="320"/>
        <w:rPr>
          <w:rFonts w:ascii="Times New Roman" w:hAnsi="Times New Roman" w:cs="Times New Roman"/>
        </w:rPr>
      </w:pPr>
      <w:r w:rsidRPr="0042064B">
        <w:rPr>
          <w:rFonts w:ascii="Times New Roman" w:hAnsi="Times New Roman" w:cs="Times New Roman"/>
        </w:rPr>
        <w:t>A grade of A (</w:t>
      </w:r>
      <w:r w:rsidRPr="0042064B">
        <w:rPr>
          <w:rFonts w:ascii="Times New Roman" w:hAnsi="Times New Roman" w:cs="Times New Roman"/>
          <w:i/>
          <w:iCs/>
        </w:rPr>
        <w:t>exemplary</w:t>
      </w:r>
      <w:r w:rsidRPr="0042064B">
        <w:rPr>
          <w:rFonts w:ascii="Times New Roman" w:hAnsi="Times New Roman" w:cs="Times New Roman"/>
        </w:rPr>
        <w:t xml:space="preserve">) on the final thesis should </w:t>
      </w:r>
      <w:r w:rsidR="002C2453" w:rsidRPr="0042064B">
        <w:rPr>
          <w:rFonts w:ascii="Times New Roman" w:hAnsi="Times New Roman" w:cs="Times New Roman"/>
        </w:rPr>
        <w:t>be assigned for thorough research,</w:t>
      </w:r>
      <w:r w:rsidRPr="0042064B">
        <w:rPr>
          <w:rFonts w:ascii="Times New Roman" w:hAnsi="Times New Roman" w:cs="Times New Roman"/>
        </w:rPr>
        <w:t xml:space="preserve"> </w:t>
      </w:r>
      <w:r w:rsidR="0061669A" w:rsidRPr="0042064B">
        <w:rPr>
          <w:rFonts w:ascii="Times New Roman" w:hAnsi="Times New Roman" w:cs="Times New Roman"/>
        </w:rPr>
        <w:t xml:space="preserve">demonstrated </w:t>
      </w:r>
      <w:r w:rsidRPr="0042064B">
        <w:rPr>
          <w:rFonts w:ascii="Times New Roman" w:hAnsi="Times New Roman" w:cs="Times New Roman"/>
        </w:rPr>
        <w:t xml:space="preserve">familiarity with authoritative sources and methods of the discipline, a well-reasoned analysis of the research methods and sources used, direct application of the research to the argument being made, a cogent conclusion based on the research, and superior written presentation of the thesis argument. </w:t>
      </w:r>
    </w:p>
    <w:p w14:paraId="3B67B6C5" w14:textId="6C5FD7EB" w:rsidR="000E7679" w:rsidRPr="0042064B" w:rsidRDefault="000E7679" w:rsidP="00390ACD">
      <w:pPr>
        <w:pStyle w:val="ListParagraph"/>
        <w:widowControl w:val="0"/>
        <w:numPr>
          <w:ilvl w:val="0"/>
          <w:numId w:val="2"/>
        </w:numPr>
        <w:tabs>
          <w:tab w:val="left" w:pos="0"/>
        </w:tabs>
        <w:autoSpaceDE w:val="0"/>
        <w:autoSpaceDN w:val="0"/>
        <w:adjustRightInd w:val="0"/>
        <w:spacing w:after="320"/>
        <w:rPr>
          <w:rFonts w:ascii="Times New Roman" w:hAnsi="Times New Roman" w:cs="Times New Roman"/>
        </w:rPr>
      </w:pPr>
      <w:r w:rsidRPr="0042064B">
        <w:rPr>
          <w:rFonts w:ascii="Times New Roman" w:hAnsi="Times New Roman" w:cs="Times New Roman"/>
        </w:rPr>
        <w:t>A grade of B (</w:t>
      </w:r>
      <w:r w:rsidRPr="0042064B">
        <w:rPr>
          <w:rFonts w:ascii="Times New Roman" w:hAnsi="Times New Roman" w:cs="Times New Roman"/>
          <w:i/>
          <w:iCs/>
        </w:rPr>
        <w:t>better than required</w:t>
      </w:r>
      <w:r w:rsidRPr="0042064B">
        <w:rPr>
          <w:rFonts w:ascii="Times New Roman" w:hAnsi="Times New Roman" w:cs="Times New Roman"/>
        </w:rPr>
        <w:t xml:space="preserve">) </w:t>
      </w:r>
      <w:r w:rsidR="002C2453" w:rsidRPr="0042064B">
        <w:rPr>
          <w:rFonts w:ascii="Times New Roman" w:hAnsi="Times New Roman" w:cs="Times New Roman"/>
        </w:rPr>
        <w:t>should be assigned for a thesis that</w:t>
      </w:r>
      <w:r w:rsidRPr="0042064B">
        <w:rPr>
          <w:rFonts w:ascii="Times New Roman" w:hAnsi="Times New Roman" w:cs="Times New Roman"/>
        </w:rPr>
        <w:t xml:space="preserve"> demonstrate</w:t>
      </w:r>
      <w:r w:rsidR="002C2453" w:rsidRPr="0042064B">
        <w:rPr>
          <w:rFonts w:ascii="Times New Roman" w:hAnsi="Times New Roman" w:cs="Times New Roman"/>
        </w:rPr>
        <w:t>s</w:t>
      </w:r>
      <w:r w:rsidRPr="0042064B">
        <w:rPr>
          <w:rFonts w:ascii="Times New Roman" w:hAnsi="Times New Roman" w:cs="Times New Roman"/>
        </w:rPr>
        <w:t xml:space="preserve"> all of the above, but may use fewer or less appropriate research sources and methods, and sufficient (rather than superior) written presentation. </w:t>
      </w:r>
    </w:p>
    <w:p w14:paraId="14DB89B2" w14:textId="77777777" w:rsidR="000E7679" w:rsidRPr="0042064B" w:rsidRDefault="000E7679" w:rsidP="00390ACD">
      <w:pPr>
        <w:pStyle w:val="ListParagraph"/>
        <w:widowControl w:val="0"/>
        <w:numPr>
          <w:ilvl w:val="0"/>
          <w:numId w:val="2"/>
        </w:numPr>
        <w:tabs>
          <w:tab w:val="left" w:pos="0"/>
        </w:tabs>
        <w:autoSpaceDE w:val="0"/>
        <w:autoSpaceDN w:val="0"/>
        <w:adjustRightInd w:val="0"/>
        <w:spacing w:after="320"/>
        <w:rPr>
          <w:rFonts w:ascii="Times New Roman" w:hAnsi="Times New Roman" w:cs="Times New Roman"/>
        </w:rPr>
      </w:pPr>
      <w:r w:rsidRPr="0042064B">
        <w:rPr>
          <w:rFonts w:ascii="Times New Roman" w:hAnsi="Times New Roman" w:cs="Times New Roman"/>
        </w:rPr>
        <w:lastRenderedPageBreak/>
        <w:t>A grade of C (</w:t>
      </w:r>
      <w:r w:rsidRPr="0042064B">
        <w:rPr>
          <w:rFonts w:ascii="Times New Roman" w:hAnsi="Times New Roman" w:cs="Times New Roman"/>
          <w:i/>
          <w:iCs/>
        </w:rPr>
        <w:t>as required but no better</w:t>
      </w:r>
      <w:r w:rsidRPr="0042064B">
        <w:rPr>
          <w:rFonts w:ascii="Times New Roman" w:hAnsi="Times New Roman" w:cs="Times New Roman"/>
        </w:rPr>
        <w:t xml:space="preserve">) will indicate a basic grasp of the data and appropriate sources, limited application of the research towards the argument being made, and merely acceptable written style. </w:t>
      </w:r>
    </w:p>
    <w:p w14:paraId="453E3B3E" w14:textId="77777777" w:rsidR="000E7679" w:rsidRPr="0042064B" w:rsidRDefault="000E7679" w:rsidP="00390ACD">
      <w:pPr>
        <w:pStyle w:val="ListParagraph"/>
        <w:widowControl w:val="0"/>
        <w:numPr>
          <w:ilvl w:val="0"/>
          <w:numId w:val="2"/>
        </w:numPr>
        <w:tabs>
          <w:tab w:val="left" w:pos="0"/>
        </w:tabs>
        <w:autoSpaceDE w:val="0"/>
        <w:autoSpaceDN w:val="0"/>
        <w:adjustRightInd w:val="0"/>
        <w:spacing w:after="320"/>
        <w:rPr>
          <w:rFonts w:ascii="Times New Roman" w:hAnsi="Times New Roman" w:cs="Times New Roman"/>
        </w:rPr>
      </w:pPr>
      <w:r w:rsidRPr="0042064B">
        <w:rPr>
          <w:rFonts w:ascii="Times New Roman" w:hAnsi="Times New Roman" w:cs="Times New Roman"/>
        </w:rPr>
        <w:t>A grade of D (</w:t>
      </w:r>
      <w:r w:rsidRPr="0042064B">
        <w:rPr>
          <w:rFonts w:ascii="Times New Roman" w:hAnsi="Times New Roman" w:cs="Times New Roman"/>
          <w:i/>
          <w:iCs/>
        </w:rPr>
        <w:t>barely passable</w:t>
      </w:r>
      <w:r w:rsidRPr="0042064B">
        <w:rPr>
          <w:rFonts w:ascii="Times New Roman" w:hAnsi="Times New Roman" w:cs="Times New Roman"/>
        </w:rPr>
        <w:t xml:space="preserve">) indicates minimally acceptable research findings in addition to poor analysis and writing standards. </w:t>
      </w:r>
    </w:p>
    <w:p w14:paraId="0F304E95" w14:textId="0E9472D3" w:rsidR="00BD0A74" w:rsidRPr="0042064B" w:rsidRDefault="000E7679" w:rsidP="00390ACD">
      <w:pPr>
        <w:pStyle w:val="ListParagraph"/>
        <w:widowControl w:val="0"/>
        <w:numPr>
          <w:ilvl w:val="0"/>
          <w:numId w:val="2"/>
        </w:numPr>
        <w:tabs>
          <w:tab w:val="left" w:pos="0"/>
        </w:tabs>
        <w:autoSpaceDE w:val="0"/>
        <w:autoSpaceDN w:val="0"/>
        <w:adjustRightInd w:val="0"/>
        <w:spacing w:after="320"/>
        <w:rPr>
          <w:rFonts w:ascii="Times New Roman" w:hAnsi="Times New Roman" w:cs="Times New Roman"/>
        </w:rPr>
      </w:pPr>
      <w:r w:rsidRPr="0042064B">
        <w:rPr>
          <w:rFonts w:ascii="Times New Roman" w:hAnsi="Times New Roman" w:cs="Times New Roman"/>
        </w:rPr>
        <w:t>A grade of F is appropriate where the thesis represents a crudely thrown-together</w:t>
      </w:r>
      <w:r w:rsidR="00B30925" w:rsidRPr="0042064B">
        <w:rPr>
          <w:rFonts w:ascii="Times New Roman" w:hAnsi="Times New Roman" w:cs="Times New Roman"/>
        </w:rPr>
        <w:t xml:space="preserve"> or</w:t>
      </w:r>
      <w:r w:rsidRPr="0042064B">
        <w:rPr>
          <w:rFonts w:ascii="Times New Roman" w:hAnsi="Times New Roman" w:cs="Times New Roman"/>
        </w:rPr>
        <w:t xml:space="preserve"> last-minute effort or even evidence of unoriginal work. </w:t>
      </w:r>
      <w:r w:rsidRPr="0042064B">
        <w:rPr>
          <w:rFonts w:ascii="MS Mincho" w:eastAsia="MS Mincho" w:hAnsi="MS Mincho" w:cs="MS Mincho" w:hint="eastAsia"/>
        </w:rPr>
        <w:t> </w:t>
      </w:r>
    </w:p>
    <w:p w14:paraId="421B6D43" w14:textId="73DA63E4" w:rsidR="009F5184" w:rsidRPr="0042064B" w:rsidRDefault="00C45866" w:rsidP="009F5184">
      <w:pPr>
        <w:widowControl w:val="0"/>
        <w:tabs>
          <w:tab w:val="left" w:pos="0"/>
        </w:tabs>
        <w:autoSpaceDE w:val="0"/>
        <w:autoSpaceDN w:val="0"/>
        <w:adjustRightInd w:val="0"/>
        <w:spacing w:after="320"/>
        <w:rPr>
          <w:rFonts w:ascii="Times New Roman" w:hAnsi="Times New Roman" w:cs="Times New Roman"/>
        </w:rPr>
      </w:pPr>
      <w:r w:rsidRPr="0042064B">
        <w:rPr>
          <w:rFonts w:ascii="Times New Roman" w:hAnsi="Times New Roman" w:cs="Times New Roman"/>
        </w:rPr>
        <w:t xml:space="preserve">The </w:t>
      </w:r>
      <w:r w:rsidR="009F5184" w:rsidRPr="0042064B">
        <w:rPr>
          <w:rFonts w:ascii="Times New Roman" w:hAnsi="Times New Roman" w:cs="Times New Roman"/>
        </w:rPr>
        <w:t xml:space="preserve">faculty mentor’s assessment of the </w:t>
      </w:r>
      <w:r w:rsidRPr="0042064B">
        <w:rPr>
          <w:rFonts w:ascii="Times New Roman" w:hAnsi="Times New Roman" w:cs="Times New Roman"/>
        </w:rPr>
        <w:t xml:space="preserve">final </w:t>
      </w:r>
      <w:r w:rsidR="009F5184" w:rsidRPr="0042064B">
        <w:rPr>
          <w:rFonts w:ascii="Times New Roman" w:hAnsi="Times New Roman" w:cs="Times New Roman"/>
        </w:rPr>
        <w:t xml:space="preserve">thesis is averaged with that of the </w:t>
      </w:r>
      <w:r w:rsidR="00B30925" w:rsidRPr="0042064B">
        <w:rPr>
          <w:rFonts w:ascii="Times New Roman" w:hAnsi="Times New Roman" w:cs="Times New Roman"/>
        </w:rPr>
        <w:t>seminar</w:t>
      </w:r>
      <w:r w:rsidR="009F5184" w:rsidRPr="0042064B">
        <w:rPr>
          <w:rFonts w:ascii="Times New Roman" w:hAnsi="Times New Roman" w:cs="Times New Roman"/>
        </w:rPr>
        <w:t xml:space="preserve"> instructor (or other </w:t>
      </w:r>
      <w:r w:rsidR="00E47D8B" w:rsidRPr="0042064B">
        <w:rPr>
          <w:rFonts w:ascii="Times New Roman" w:hAnsi="Times New Roman" w:cs="Times New Roman"/>
        </w:rPr>
        <w:t>Honors</w:t>
      </w:r>
      <w:r w:rsidR="00EB7C84" w:rsidRPr="0042064B">
        <w:rPr>
          <w:rFonts w:ascii="Times New Roman" w:hAnsi="Times New Roman" w:cs="Times New Roman"/>
        </w:rPr>
        <w:t xml:space="preserve"> faculty). This ensures that the student’s work is reviewed by an experienced researcher in </w:t>
      </w:r>
      <w:r w:rsidR="00E47D8B" w:rsidRPr="0042064B">
        <w:rPr>
          <w:rFonts w:ascii="Times New Roman" w:hAnsi="Times New Roman" w:cs="Times New Roman"/>
        </w:rPr>
        <w:t>the student’s</w:t>
      </w:r>
      <w:r w:rsidR="00EB7C84" w:rsidRPr="0042064B">
        <w:rPr>
          <w:rFonts w:ascii="Times New Roman" w:hAnsi="Times New Roman" w:cs="Times New Roman"/>
        </w:rPr>
        <w:t xml:space="preserve"> field, while also maintaining consistency of evaluation across the breadth of the program. The thesis seminar instructor takes the faculty mentor’s grade recommendation seriously, and is likely to </w:t>
      </w:r>
      <w:r w:rsidR="004D5249" w:rsidRPr="0042064B">
        <w:rPr>
          <w:rFonts w:ascii="Times New Roman" w:hAnsi="Times New Roman" w:cs="Times New Roman"/>
        </w:rPr>
        <w:t>adjust</w:t>
      </w:r>
      <w:r w:rsidR="00EB7C84" w:rsidRPr="0042064B">
        <w:rPr>
          <w:rFonts w:ascii="Times New Roman" w:hAnsi="Times New Roman" w:cs="Times New Roman"/>
        </w:rPr>
        <w:t xml:space="preserve"> </w:t>
      </w:r>
      <w:r w:rsidR="0061669A" w:rsidRPr="0042064B">
        <w:rPr>
          <w:rFonts w:ascii="Times New Roman" w:hAnsi="Times New Roman" w:cs="Times New Roman"/>
        </w:rPr>
        <w:t>the recommended grade</w:t>
      </w:r>
      <w:r w:rsidR="00EB7C84" w:rsidRPr="0042064B">
        <w:rPr>
          <w:rFonts w:ascii="Times New Roman" w:hAnsi="Times New Roman" w:cs="Times New Roman"/>
        </w:rPr>
        <w:t xml:space="preserve"> only when the suggested grade is inconsistent with </w:t>
      </w:r>
      <w:r w:rsidR="002F7F22" w:rsidRPr="0042064B">
        <w:rPr>
          <w:rFonts w:ascii="Times New Roman" w:hAnsi="Times New Roman" w:cs="Times New Roman"/>
        </w:rPr>
        <w:t xml:space="preserve">the range of work submitted by the student’s </w:t>
      </w:r>
      <w:r w:rsidR="00EB7C84" w:rsidRPr="0042064B">
        <w:rPr>
          <w:rFonts w:ascii="Times New Roman" w:hAnsi="Times New Roman" w:cs="Times New Roman"/>
        </w:rPr>
        <w:t>cohort.</w:t>
      </w:r>
    </w:p>
    <w:p w14:paraId="6688C4F7" w14:textId="2FE78C75" w:rsidR="00311ADE" w:rsidRPr="0042064B" w:rsidRDefault="00EB7C84" w:rsidP="009F5184">
      <w:pPr>
        <w:widowControl w:val="0"/>
        <w:tabs>
          <w:tab w:val="left" w:pos="0"/>
        </w:tabs>
        <w:autoSpaceDE w:val="0"/>
        <w:autoSpaceDN w:val="0"/>
        <w:adjustRightInd w:val="0"/>
        <w:spacing w:after="320"/>
        <w:rPr>
          <w:rFonts w:ascii="Times New Roman" w:hAnsi="Times New Roman" w:cs="Times New Roman"/>
        </w:rPr>
      </w:pPr>
      <w:r w:rsidRPr="0042064B">
        <w:rPr>
          <w:rFonts w:ascii="Times New Roman" w:hAnsi="Times New Roman" w:cs="Times New Roman"/>
        </w:rPr>
        <w:t xml:space="preserve">The faculty mentor is expected to </w:t>
      </w:r>
      <w:r w:rsidR="00125F8E" w:rsidRPr="0042064B">
        <w:rPr>
          <w:rFonts w:ascii="Times New Roman" w:hAnsi="Times New Roman" w:cs="Times New Roman"/>
        </w:rPr>
        <w:t>recommend a grade for the thesis</w:t>
      </w:r>
      <w:r w:rsidR="00724928" w:rsidRPr="0042064B">
        <w:rPr>
          <w:rFonts w:ascii="Times New Roman" w:hAnsi="Times New Roman" w:cs="Times New Roman"/>
        </w:rPr>
        <w:t xml:space="preserve"> by a specified date during the</w:t>
      </w:r>
      <w:r w:rsidRPr="0042064B">
        <w:rPr>
          <w:rFonts w:ascii="Times New Roman" w:hAnsi="Times New Roman" w:cs="Times New Roman"/>
        </w:rPr>
        <w:t xml:space="preserve"> final exam period</w:t>
      </w:r>
      <w:r w:rsidR="000811DD" w:rsidRPr="0042064B">
        <w:rPr>
          <w:rFonts w:ascii="Times New Roman" w:hAnsi="Times New Roman" w:cs="Times New Roman"/>
        </w:rPr>
        <w:t xml:space="preserve"> in May</w:t>
      </w:r>
      <w:r w:rsidR="00724928" w:rsidRPr="0042064B">
        <w:rPr>
          <w:rFonts w:ascii="Times New Roman" w:hAnsi="Times New Roman" w:cs="Times New Roman"/>
        </w:rPr>
        <w:t xml:space="preserve"> </w:t>
      </w:r>
      <w:r w:rsidRPr="0042064B">
        <w:rPr>
          <w:rFonts w:ascii="Times New Roman" w:hAnsi="Times New Roman" w:cs="Times New Roman"/>
        </w:rPr>
        <w:t>so that the NSC 371 instructor may submit final course grades</w:t>
      </w:r>
      <w:r w:rsidR="007930F5" w:rsidRPr="0042064B">
        <w:rPr>
          <w:rFonts w:ascii="Times New Roman" w:hAnsi="Times New Roman" w:cs="Times New Roman"/>
        </w:rPr>
        <w:t xml:space="preserve"> to the Registrar</w:t>
      </w:r>
      <w:r w:rsidRPr="0042064B">
        <w:rPr>
          <w:rFonts w:ascii="Times New Roman" w:hAnsi="Times New Roman" w:cs="Times New Roman"/>
        </w:rPr>
        <w:t xml:space="preserve"> on time. Mentors will be give</w:t>
      </w:r>
      <w:r w:rsidR="000811DD" w:rsidRPr="0042064B">
        <w:rPr>
          <w:rFonts w:ascii="Times New Roman" w:hAnsi="Times New Roman" w:cs="Times New Roman"/>
        </w:rPr>
        <w:t>n</w:t>
      </w:r>
      <w:r w:rsidRPr="0042064B">
        <w:rPr>
          <w:rFonts w:ascii="Times New Roman" w:hAnsi="Times New Roman" w:cs="Times New Roman"/>
        </w:rPr>
        <w:t xml:space="preserve"> at least two weeks</w:t>
      </w:r>
      <w:r w:rsidR="00C45866" w:rsidRPr="0042064B">
        <w:rPr>
          <w:rFonts w:ascii="Times New Roman" w:hAnsi="Times New Roman" w:cs="Times New Roman"/>
        </w:rPr>
        <w:t>’</w:t>
      </w:r>
      <w:r w:rsidRPr="0042064B">
        <w:rPr>
          <w:rFonts w:ascii="Times New Roman" w:hAnsi="Times New Roman" w:cs="Times New Roman"/>
        </w:rPr>
        <w:t xml:space="preserve"> notice of the grade deadline. If the mentor anticipates a possible conflict with the deadline, he or she is requested to contact the NSC 371 instructor</w:t>
      </w:r>
      <w:r w:rsidR="00255952" w:rsidRPr="0042064B">
        <w:rPr>
          <w:rFonts w:ascii="Times New Roman" w:hAnsi="Times New Roman" w:cs="Times New Roman"/>
        </w:rPr>
        <w:t xml:space="preserve"> </w:t>
      </w:r>
      <w:r w:rsidRPr="0042064B">
        <w:rPr>
          <w:rFonts w:ascii="Times New Roman" w:hAnsi="Times New Roman" w:cs="Times New Roman"/>
        </w:rPr>
        <w:t xml:space="preserve">as soon as possible so that the mentor’s schedule may be accommodated. </w:t>
      </w:r>
      <w:r w:rsidR="00255952" w:rsidRPr="0042064B">
        <w:rPr>
          <w:rFonts w:ascii="Times New Roman" w:hAnsi="Times New Roman" w:cs="Times New Roman"/>
        </w:rPr>
        <w:t>(See contact information below.)</w:t>
      </w:r>
    </w:p>
    <w:p w14:paraId="0DC7ACE9" w14:textId="77777777" w:rsidR="00311ADE" w:rsidRPr="0042064B" w:rsidRDefault="000E7679" w:rsidP="00390ACD">
      <w:pPr>
        <w:widowControl w:val="0"/>
        <w:tabs>
          <w:tab w:val="left" w:pos="220"/>
          <w:tab w:val="left" w:pos="720"/>
        </w:tabs>
        <w:autoSpaceDE w:val="0"/>
        <w:autoSpaceDN w:val="0"/>
        <w:adjustRightInd w:val="0"/>
        <w:spacing w:after="320"/>
        <w:contextualSpacing/>
        <w:rPr>
          <w:rFonts w:ascii="Times New Roman" w:hAnsi="Times New Roman" w:cs="Times New Roman"/>
        </w:rPr>
      </w:pPr>
      <w:r w:rsidRPr="0042064B">
        <w:rPr>
          <w:rFonts w:ascii="Times New Roman" w:hAnsi="Times New Roman" w:cs="Times New Roman"/>
          <w:b/>
          <w:bCs/>
        </w:rPr>
        <w:t xml:space="preserve">Student Responsibilities </w:t>
      </w:r>
      <w:r w:rsidRPr="0042064B">
        <w:rPr>
          <w:rFonts w:ascii="MS Mincho" w:eastAsia="MS Mincho" w:hAnsi="MS Mincho" w:cs="MS Mincho" w:hint="eastAsia"/>
        </w:rPr>
        <w:t> </w:t>
      </w:r>
    </w:p>
    <w:p w14:paraId="62DA4AF1" w14:textId="21C6D945" w:rsidR="000E7679" w:rsidRPr="0042064B" w:rsidRDefault="0057031E" w:rsidP="00390ACD">
      <w:pPr>
        <w:widowControl w:val="0"/>
        <w:tabs>
          <w:tab w:val="left" w:pos="220"/>
          <w:tab w:val="left" w:pos="720"/>
        </w:tabs>
        <w:autoSpaceDE w:val="0"/>
        <w:autoSpaceDN w:val="0"/>
        <w:adjustRightInd w:val="0"/>
        <w:spacing w:after="320"/>
        <w:contextualSpacing/>
        <w:rPr>
          <w:rFonts w:ascii="Times New Roman" w:hAnsi="Times New Roman" w:cs="Times New Roman"/>
        </w:rPr>
      </w:pPr>
      <w:r w:rsidRPr="0042064B">
        <w:rPr>
          <w:rFonts w:ascii="Times New Roman" w:hAnsi="Times New Roman" w:cs="Times New Roman"/>
        </w:rPr>
        <w:t>The student’s</w:t>
      </w:r>
      <w:r w:rsidR="000E7679" w:rsidRPr="0042064B">
        <w:rPr>
          <w:rFonts w:ascii="Times New Roman" w:hAnsi="Times New Roman" w:cs="Times New Roman"/>
        </w:rPr>
        <w:t xml:space="preserve"> responsibilities include, but are not limited to, maintaining good communication with </w:t>
      </w:r>
      <w:r w:rsidR="00730039" w:rsidRPr="0042064B">
        <w:rPr>
          <w:rFonts w:ascii="Times New Roman" w:hAnsi="Times New Roman" w:cs="Times New Roman"/>
        </w:rPr>
        <w:t>mentors</w:t>
      </w:r>
      <w:r w:rsidR="000E7679" w:rsidRPr="0042064B">
        <w:rPr>
          <w:rFonts w:ascii="Times New Roman" w:hAnsi="Times New Roman" w:cs="Times New Roman"/>
        </w:rPr>
        <w:t xml:space="preserve">, attending thesis seminar meetings, submitting drafts to both the </w:t>
      </w:r>
      <w:r w:rsidR="00730039" w:rsidRPr="0042064B">
        <w:rPr>
          <w:rFonts w:ascii="Times New Roman" w:hAnsi="Times New Roman" w:cs="Times New Roman"/>
        </w:rPr>
        <w:t>faculty mentor</w:t>
      </w:r>
      <w:r w:rsidR="000E7679" w:rsidRPr="0042064B">
        <w:rPr>
          <w:rFonts w:ascii="Times New Roman" w:hAnsi="Times New Roman" w:cs="Times New Roman"/>
        </w:rPr>
        <w:t xml:space="preserve"> and the seminar instructor on </w:t>
      </w:r>
      <w:r w:rsidR="00724928" w:rsidRPr="0042064B">
        <w:rPr>
          <w:rFonts w:ascii="Times New Roman" w:hAnsi="Times New Roman" w:cs="Times New Roman"/>
        </w:rPr>
        <w:t>or before</w:t>
      </w:r>
      <w:r w:rsidR="000E7679" w:rsidRPr="0042064B">
        <w:rPr>
          <w:rFonts w:ascii="Times New Roman" w:hAnsi="Times New Roman" w:cs="Times New Roman"/>
        </w:rPr>
        <w:t xml:space="preserve"> deadlines, obtaining signatures on the </w:t>
      </w:r>
      <w:r w:rsidR="00255952" w:rsidRPr="0042064B">
        <w:rPr>
          <w:rFonts w:ascii="Times New Roman" w:hAnsi="Times New Roman" w:cs="Times New Roman"/>
        </w:rPr>
        <w:t>Thesis Registration Form and title page of the thesis</w:t>
      </w:r>
      <w:r w:rsidR="000E7679" w:rsidRPr="0042064B">
        <w:rPr>
          <w:rFonts w:ascii="Times New Roman" w:hAnsi="Times New Roman" w:cs="Times New Roman"/>
        </w:rPr>
        <w:t xml:space="preserve">, turning in required forms to the CNS Honors </w:t>
      </w:r>
      <w:r w:rsidR="00D61E0F" w:rsidRPr="0042064B">
        <w:rPr>
          <w:rFonts w:ascii="Times New Roman" w:hAnsi="Times New Roman" w:cs="Times New Roman"/>
        </w:rPr>
        <w:t>&amp; Scholarships</w:t>
      </w:r>
      <w:r w:rsidR="000E7679" w:rsidRPr="0042064B">
        <w:rPr>
          <w:rFonts w:ascii="Times New Roman" w:hAnsi="Times New Roman" w:cs="Times New Roman"/>
        </w:rPr>
        <w:t xml:space="preserve"> office on or before </w:t>
      </w:r>
      <w:r w:rsidR="00255952" w:rsidRPr="0042064B">
        <w:rPr>
          <w:rFonts w:ascii="Times New Roman" w:hAnsi="Times New Roman" w:cs="Times New Roman"/>
        </w:rPr>
        <w:t xml:space="preserve">deadlines, and giving a formal poster or symposium presentation </w:t>
      </w:r>
      <w:r w:rsidR="00724928" w:rsidRPr="0042064B">
        <w:rPr>
          <w:rFonts w:ascii="Times New Roman" w:hAnsi="Times New Roman" w:cs="Times New Roman"/>
        </w:rPr>
        <w:t>on their thesis work</w:t>
      </w:r>
      <w:r w:rsidR="000E7679" w:rsidRPr="0042064B">
        <w:rPr>
          <w:rFonts w:ascii="Times New Roman" w:hAnsi="Times New Roman" w:cs="Times New Roman"/>
        </w:rPr>
        <w:t xml:space="preserve">. </w:t>
      </w:r>
      <w:r w:rsidR="00255952" w:rsidRPr="0042064B">
        <w:rPr>
          <w:rFonts w:ascii="Times New Roman" w:hAnsi="Times New Roman" w:cs="Times New Roman"/>
        </w:rPr>
        <w:t xml:space="preserve">If a student is not fulfilling his or her responsibilities to the mentor’s satisfaction, the mentor is encouraged to discuss the problem with the student. The mentor is also welcome to </w:t>
      </w:r>
      <w:r w:rsidR="0052426B" w:rsidRPr="0042064B">
        <w:rPr>
          <w:rFonts w:ascii="Times New Roman" w:hAnsi="Times New Roman" w:cs="Times New Roman"/>
        </w:rPr>
        <w:t>discuss the issue with</w:t>
      </w:r>
      <w:r w:rsidR="00255952" w:rsidRPr="0042064B">
        <w:rPr>
          <w:rFonts w:ascii="Times New Roman" w:hAnsi="Times New Roman" w:cs="Times New Roman"/>
        </w:rPr>
        <w:t xml:space="preserve"> the Capstone Thesis Seminar instructor, Rebecca Wilcox, </w:t>
      </w:r>
      <w:r w:rsidR="000B59ED" w:rsidRPr="0042064B">
        <w:rPr>
          <w:rFonts w:ascii="Times New Roman" w:hAnsi="Times New Roman" w:cs="Times New Roman"/>
        </w:rPr>
        <w:t xml:space="preserve">who may be contacted </w:t>
      </w:r>
      <w:r w:rsidR="00255952" w:rsidRPr="0042064B">
        <w:rPr>
          <w:rFonts w:ascii="Times New Roman" w:hAnsi="Times New Roman" w:cs="Times New Roman"/>
        </w:rPr>
        <w:t xml:space="preserve">at </w:t>
      </w:r>
      <w:hyperlink r:id="rId12" w:history="1">
        <w:r w:rsidR="00255952" w:rsidRPr="0042064B">
          <w:rPr>
            <w:rStyle w:val="Hyperlink"/>
            <w:rFonts w:ascii="Times New Roman" w:hAnsi="Times New Roman" w:cs="Times New Roman"/>
          </w:rPr>
          <w:t>rebecca.wilcox@austin.utexas.edu</w:t>
        </w:r>
      </w:hyperlink>
      <w:r w:rsidR="00255952" w:rsidRPr="0042064B">
        <w:rPr>
          <w:rFonts w:ascii="Times New Roman" w:hAnsi="Times New Roman" w:cs="Times New Roman"/>
          <w:color w:val="0000FF"/>
        </w:rPr>
        <w:t xml:space="preserve"> </w:t>
      </w:r>
      <w:r w:rsidR="00255952" w:rsidRPr="0042064B">
        <w:rPr>
          <w:rFonts w:ascii="Times New Roman" w:hAnsi="Times New Roman" w:cs="Times New Roman"/>
        </w:rPr>
        <w:t>or (512) 232-5930.</w:t>
      </w:r>
    </w:p>
    <w:p w14:paraId="6B79E0BB" w14:textId="118B483D" w:rsidR="00E42626" w:rsidRPr="0042064B" w:rsidRDefault="00E42626" w:rsidP="00390ACD">
      <w:pPr>
        <w:contextualSpacing/>
        <w:rPr>
          <w:rFonts w:ascii="Times New Roman" w:hAnsi="Times New Roman" w:cs="Times New Roman"/>
        </w:rPr>
      </w:pPr>
    </w:p>
    <w:p w14:paraId="66CF64E8" w14:textId="2E591CA2" w:rsidR="00F65425" w:rsidRPr="0042064B" w:rsidRDefault="00F65425" w:rsidP="00390ACD">
      <w:pPr>
        <w:contextualSpacing/>
        <w:rPr>
          <w:rFonts w:ascii="Times New Roman" w:hAnsi="Times New Roman" w:cs="Times New Roman"/>
        </w:rPr>
      </w:pPr>
      <w:r w:rsidRPr="0042064B">
        <w:rPr>
          <w:rFonts w:ascii="Times New Roman" w:hAnsi="Times New Roman" w:cs="Times New Roman"/>
        </w:rPr>
        <w:t xml:space="preserve">Additional information about the Polymathic Scholars program and the Capstone Thesis is available in the online student handbook at </w:t>
      </w:r>
      <w:hyperlink r:id="rId13" w:history="1">
        <w:r w:rsidRPr="0042064B">
          <w:rPr>
            <w:rStyle w:val="Hyperlink"/>
            <w:rFonts w:ascii="Times New Roman" w:hAnsi="Times New Roman" w:cs="Times New Roman"/>
          </w:rPr>
          <w:t>https://cns.utexas.edu/honors/honors-programs-center/polymathic/current-students/handbook</w:t>
        </w:r>
      </w:hyperlink>
      <w:r w:rsidRPr="0042064B">
        <w:rPr>
          <w:rFonts w:ascii="Times New Roman" w:hAnsi="Times New Roman" w:cs="Times New Roman"/>
        </w:rPr>
        <w:t xml:space="preserve">. </w:t>
      </w:r>
    </w:p>
    <w:sectPr w:rsidR="00F65425" w:rsidRPr="0042064B" w:rsidSect="000E7679">
      <w:footerReference w:type="even"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76B6" w14:textId="77777777" w:rsidR="00C02553" w:rsidRDefault="00C02553" w:rsidP="00287684">
      <w:r>
        <w:separator/>
      </w:r>
    </w:p>
  </w:endnote>
  <w:endnote w:type="continuationSeparator" w:id="0">
    <w:p w14:paraId="1CAB37A1" w14:textId="77777777" w:rsidR="00C02553" w:rsidRDefault="00C02553" w:rsidP="0028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1E42" w14:textId="77777777" w:rsidR="007930F5" w:rsidRDefault="007930F5" w:rsidP="00A07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B83">
      <w:rPr>
        <w:rStyle w:val="PageNumber"/>
        <w:noProof/>
      </w:rPr>
      <w:t>2</w:t>
    </w:r>
    <w:r>
      <w:rPr>
        <w:rStyle w:val="PageNumber"/>
      </w:rPr>
      <w:fldChar w:fldCharType="end"/>
    </w:r>
  </w:p>
  <w:p w14:paraId="58C7ED4A" w14:textId="5382D86E" w:rsidR="007930F5" w:rsidRPr="00276AB3" w:rsidRDefault="007930F5" w:rsidP="009912D5">
    <w:pPr>
      <w:pStyle w:val="Footer"/>
      <w:ind w:right="360"/>
      <w:jc w:val="center"/>
      <w:rPr>
        <w:rFonts w:ascii="Times New Roman" w:hAnsi="Times New Roman" w:cs="Times New Roman"/>
        <w:sz w:val="20"/>
        <w:szCs w:val="20"/>
      </w:rPr>
    </w:pPr>
    <w:r w:rsidRPr="00276AB3">
      <w:rPr>
        <w:rFonts w:ascii="Times New Roman" w:hAnsi="Times New Roman" w:cs="Times New Roman"/>
        <w:sz w:val="20"/>
        <w:szCs w:val="20"/>
      </w:rPr>
      <w:t xml:space="preserve">This document was last updated by </w:t>
    </w:r>
    <w:r w:rsidR="00625B7F" w:rsidRPr="00276AB3">
      <w:rPr>
        <w:rFonts w:ascii="Times New Roman" w:hAnsi="Times New Roman" w:cs="Times New Roman"/>
        <w:sz w:val="20"/>
        <w:szCs w:val="20"/>
      </w:rPr>
      <w:t xml:space="preserve">Rebecca Wilcox on </w:t>
    </w:r>
    <w:r w:rsidR="00F65425" w:rsidRPr="00276AB3">
      <w:rPr>
        <w:rFonts w:ascii="Times New Roman" w:hAnsi="Times New Roman" w:cs="Times New Roman"/>
        <w:sz w:val="20"/>
        <w:szCs w:val="20"/>
      </w:rPr>
      <w:t>August 2</w:t>
    </w:r>
    <w:r w:rsidR="00276AB3" w:rsidRPr="00276AB3">
      <w:rPr>
        <w:rFonts w:ascii="Times New Roman" w:hAnsi="Times New Roman" w:cs="Times New Roman"/>
        <w:sz w:val="20"/>
        <w:szCs w:val="20"/>
      </w:rPr>
      <w:t>3</w:t>
    </w:r>
    <w:r w:rsidR="00625B7F" w:rsidRPr="00276AB3">
      <w:rPr>
        <w:rFonts w:ascii="Times New Roman" w:hAnsi="Times New Roman" w:cs="Times New Roman"/>
        <w:sz w:val="20"/>
        <w:szCs w:val="20"/>
      </w:rPr>
      <w:t>, 2018</w:t>
    </w:r>
    <w:r w:rsidRPr="00276AB3">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CBC6" w14:textId="77777777" w:rsidR="007930F5" w:rsidRDefault="007930F5" w:rsidP="00A07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B83">
      <w:rPr>
        <w:rStyle w:val="PageNumber"/>
        <w:noProof/>
      </w:rPr>
      <w:t>1</w:t>
    </w:r>
    <w:r>
      <w:rPr>
        <w:rStyle w:val="PageNumber"/>
      </w:rPr>
      <w:fldChar w:fldCharType="end"/>
    </w:r>
  </w:p>
  <w:p w14:paraId="4ACD1A2B" w14:textId="55E12EE7" w:rsidR="007930F5" w:rsidRPr="00227F60" w:rsidRDefault="007930F5" w:rsidP="00227F60">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AE732" w14:textId="77777777" w:rsidR="00C02553" w:rsidRDefault="00C02553" w:rsidP="00287684">
      <w:r>
        <w:separator/>
      </w:r>
    </w:p>
  </w:footnote>
  <w:footnote w:type="continuationSeparator" w:id="0">
    <w:p w14:paraId="1AE8097E" w14:textId="77777777" w:rsidR="00C02553" w:rsidRDefault="00C02553" w:rsidP="0028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23B20"/>
    <w:multiLevelType w:val="hybridMultilevel"/>
    <w:tmpl w:val="D6A6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79"/>
    <w:rsid w:val="00000CA2"/>
    <w:rsid w:val="000048E5"/>
    <w:rsid w:val="00033446"/>
    <w:rsid w:val="000340A8"/>
    <w:rsid w:val="000342FB"/>
    <w:rsid w:val="00034F00"/>
    <w:rsid w:val="00035F00"/>
    <w:rsid w:val="00040FDF"/>
    <w:rsid w:val="00056CFF"/>
    <w:rsid w:val="00061BF2"/>
    <w:rsid w:val="00063EF6"/>
    <w:rsid w:val="00077B73"/>
    <w:rsid w:val="000811DD"/>
    <w:rsid w:val="00095980"/>
    <w:rsid w:val="000B59ED"/>
    <w:rsid w:val="000C098B"/>
    <w:rsid w:val="000E4C5C"/>
    <w:rsid w:val="000E7679"/>
    <w:rsid w:val="000F34CA"/>
    <w:rsid w:val="00123F5F"/>
    <w:rsid w:val="00125F8E"/>
    <w:rsid w:val="001269E1"/>
    <w:rsid w:val="001457C9"/>
    <w:rsid w:val="00155DBC"/>
    <w:rsid w:val="001738AF"/>
    <w:rsid w:val="0018036F"/>
    <w:rsid w:val="001804E4"/>
    <w:rsid w:val="00191EE3"/>
    <w:rsid w:val="001A29F7"/>
    <w:rsid w:val="001E6DB8"/>
    <w:rsid w:val="001E7C13"/>
    <w:rsid w:val="00217770"/>
    <w:rsid w:val="002212BD"/>
    <w:rsid w:val="00225339"/>
    <w:rsid w:val="00227F60"/>
    <w:rsid w:val="00232997"/>
    <w:rsid w:val="002466E5"/>
    <w:rsid w:val="00250B18"/>
    <w:rsid w:val="00255952"/>
    <w:rsid w:val="00276AB3"/>
    <w:rsid w:val="00282F13"/>
    <w:rsid w:val="00286E5E"/>
    <w:rsid w:val="00287684"/>
    <w:rsid w:val="002A7A97"/>
    <w:rsid w:val="002B2A3C"/>
    <w:rsid w:val="002B4C8D"/>
    <w:rsid w:val="002C2453"/>
    <w:rsid w:val="002C4983"/>
    <w:rsid w:val="002D0E99"/>
    <w:rsid w:val="002F3C82"/>
    <w:rsid w:val="002F7F22"/>
    <w:rsid w:val="00311ADE"/>
    <w:rsid w:val="00317C03"/>
    <w:rsid w:val="00345212"/>
    <w:rsid w:val="00346308"/>
    <w:rsid w:val="003526ED"/>
    <w:rsid w:val="00377B6F"/>
    <w:rsid w:val="00390ACD"/>
    <w:rsid w:val="003A26D1"/>
    <w:rsid w:val="003B0D34"/>
    <w:rsid w:val="003C0F58"/>
    <w:rsid w:val="003C5709"/>
    <w:rsid w:val="003D0B6B"/>
    <w:rsid w:val="003D0C16"/>
    <w:rsid w:val="003D384B"/>
    <w:rsid w:val="003E4C1E"/>
    <w:rsid w:val="003E63AA"/>
    <w:rsid w:val="00415ADF"/>
    <w:rsid w:val="0042064B"/>
    <w:rsid w:val="00465264"/>
    <w:rsid w:val="00490342"/>
    <w:rsid w:val="004A18F8"/>
    <w:rsid w:val="004C0E65"/>
    <w:rsid w:val="004D1AD8"/>
    <w:rsid w:val="004D5249"/>
    <w:rsid w:val="00520EB0"/>
    <w:rsid w:val="00520F69"/>
    <w:rsid w:val="0052426B"/>
    <w:rsid w:val="00530E78"/>
    <w:rsid w:val="0057031E"/>
    <w:rsid w:val="00591A54"/>
    <w:rsid w:val="005B1E94"/>
    <w:rsid w:val="005B601F"/>
    <w:rsid w:val="005C1139"/>
    <w:rsid w:val="005F7598"/>
    <w:rsid w:val="0061669A"/>
    <w:rsid w:val="00625B7F"/>
    <w:rsid w:val="00643077"/>
    <w:rsid w:val="00647DCE"/>
    <w:rsid w:val="0066588F"/>
    <w:rsid w:val="006903F8"/>
    <w:rsid w:val="006B020A"/>
    <w:rsid w:val="006B72DA"/>
    <w:rsid w:val="006C66E9"/>
    <w:rsid w:val="006D45AF"/>
    <w:rsid w:val="006E5FA1"/>
    <w:rsid w:val="00723FF9"/>
    <w:rsid w:val="00724928"/>
    <w:rsid w:val="00730039"/>
    <w:rsid w:val="00731E32"/>
    <w:rsid w:val="00733AF7"/>
    <w:rsid w:val="00734906"/>
    <w:rsid w:val="007451D6"/>
    <w:rsid w:val="007470C4"/>
    <w:rsid w:val="007561FA"/>
    <w:rsid w:val="00776335"/>
    <w:rsid w:val="007930F5"/>
    <w:rsid w:val="007A6764"/>
    <w:rsid w:val="007B4FD8"/>
    <w:rsid w:val="007B53EB"/>
    <w:rsid w:val="007C2871"/>
    <w:rsid w:val="007D3179"/>
    <w:rsid w:val="007D69E8"/>
    <w:rsid w:val="007F3D63"/>
    <w:rsid w:val="007F42A6"/>
    <w:rsid w:val="007F4F65"/>
    <w:rsid w:val="0083627D"/>
    <w:rsid w:val="00855F13"/>
    <w:rsid w:val="00862928"/>
    <w:rsid w:val="0086476B"/>
    <w:rsid w:val="00866D43"/>
    <w:rsid w:val="00872361"/>
    <w:rsid w:val="008B0CF3"/>
    <w:rsid w:val="008E0EDD"/>
    <w:rsid w:val="008E6A34"/>
    <w:rsid w:val="00935AE1"/>
    <w:rsid w:val="0094779B"/>
    <w:rsid w:val="00973873"/>
    <w:rsid w:val="00976DD5"/>
    <w:rsid w:val="009912D5"/>
    <w:rsid w:val="00995245"/>
    <w:rsid w:val="00997F10"/>
    <w:rsid w:val="009A4AA2"/>
    <w:rsid w:val="009B0169"/>
    <w:rsid w:val="009B0C6B"/>
    <w:rsid w:val="009B1552"/>
    <w:rsid w:val="009B260C"/>
    <w:rsid w:val="009C2C90"/>
    <w:rsid w:val="009D3969"/>
    <w:rsid w:val="009D6884"/>
    <w:rsid w:val="009F1BE0"/>
    <w:rsid w:val="009F5184"/>
    <w:rsid w:val="00A0767A"/>
    <w:rsid w:val="00A25FF4"/>
    <w:rsid w:val="00A53FD1"/>
    <w:rsid w:val="00A877D8"/>
    <w:rsid w:val="00AA1052"/>
    <w:rsid w:val="00AA5D14"/>
    <w:rsid w:val="00AB0C8D"/>
    <w:rsid w:val="00AC26E6"/>
    <w:rsid w:val="00AD0813"/>
    <w:rsid w:val="00AD616E"/>
    <w:rsid w:val="00AD788B"/>
    <w:rsid w:val="00AE10D4"/>
    <w:rsid w:val="00B07837"/>
    <w:rsid w:val="00B2657C"/>
    <w:rsid w:val="00B30925"/>
    <w:rsid w:val="00B341A2"/>
    <w:rsid w:val="00B5301C"/>
    <w:rsid w:val="00BC35B6"/>
    <w:rsid w:val="00BD0A74"/>
    <w:rsid w:val="00BD13AF"/>
    <w:rsid w:val="00C02553"/>
    <w:rsid w:val="00C10F75"/>
    <w:rsid w:val="00C25618"/>
    <w:rsid w:val="00C27E28"/>
    <w:rsid w:val="00C3102A"/>
    <w:rsid w:val="00C43BFF"/>
    <w:rsid w:val="00C45866"/>
    <w:rsid w:val="00C66E7C"/>
    <w:rsid w:val="00C81023"/>
    <w:rsid w:val="00C81F20"/>
    <w:rsid w:val="00CB2FB2"/>
    <w:rsid w:val="00CC092D"/>
    <w:rsid w:val="00CD7A8B"/>
    <w:rsid w:val="00D00B83"/>
    <w:rsid w:val="00D13A30"/>
    <w:rsid w:val="00D2111A"/>
    <w:rsid w:val="00D41C18"/>
    <w:rsid w:val="00D61E0F"/>
    <w:rsid w:val="00D73921"/>
    <w:rsid w:val="00D7395C"/>
    <w:rsid w:val="00D94080"/>
    <w:rsid w:val="00DB2AF4"/>
    <w:rsid w:val="00DF4CB6"/>
    <w:rsid w:val="00DF6C9A"/>
    <w:rsid w:val="00E03BAF"/>
    <w:rsid w:val="00E22134"/>
    <w:rsid w:val="00E42626"/>
    <w:rsid w:val="00E47D8B"/>
    <w:rsid w:val="00E603E0"/>
    <w:rsid w:val="00E73183"/>
    <w:rsid w:val="00E9100E"/>
    <w:rsid w:val="00E9442E"/>
    <w:rsid w:val="00E96CA4"/>
    <w:rsid w:val="00EB6AB0"/>
    <w:rsid w:val="00EB7C84"/>
    <w:rsid w:val="00EC1C39"/>
    <w:rsid w:val="00ED5574"/>
    <w:rsid w:val="00EE370B"/>
    <w:rsid w:val="00F07DD3"/>
    <w:rsid w:val="00F65425"/>
    <w:rsid w:val="00F65EC0"/>
    <w:rsid w:val="00F66A36"/>
    <w:rsid w:val="00F8255A"/>
    <w:rsid w:val="00F97810"/>
    <w:rsid w:val="00FA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CD480"/>
  <w14:defaultImageDpi w14:val="300"/>
  <w15:docId w15:val="{3CD7923A-B154-084A-A04E-F14ACB9D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6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679"/>
    <w:rPr>
      <w:rFonts w:ascii="Lucida Grande" w:hAnsi="Lucida Grande" w:cs="Lucida Grande"/>
      <w:sz w:val="18"/>
      <w:szCs w:val="18"/>
    </w:rPr>
  </w:style>
  <w:style w:type="character" w:styleId="Hyperlink">
    <w:name w:val="Hyperlink"/>
    <w:basedOn w:val="DefaultParagraphFont"/>
    <w:uiPriority w:val="99"/>
    <w:unhideWhenUsed/>
    <w:rsid w:val="00AD616E"/>
    <w:rPr>
      <w:color w:val="0000FF" w:themeColor="hyperlink"/>
      <w:u w:val="single"/>
    </w:rPr>
  </w:style>
  <w:style w:type="paragraph" w:styleId="FootnoteText">
    <w:name w:val="footnote text"/>
    <w:basedOn w:val="Normal"/>
    <w:link w:val="FootnoteTextChar"/>
    <w:uiPriority w:val="99"/>
    <w:unhideWhenUsed/>
    <w:rsid w:val="00287684"/>
  </w:style>
  <w:style w:type="character" w:customStyle="1" w:styleId="FootnoteTextChar">
    <w:name w:val="Footnote Text Char"/>
    <w:basedOn w:val="DefaultParagraphFont"/>
    <w:link w:val="FootnoteText"/>
    <w:uiPriority w:val="99"/>
    <w:rsid w:val="00287684"/>
  </w:style>
  <w:style w:type="character" w:styleId="FootnoteReference">
    <w:name w:val="footnote reference"/>
    <w:basedOn w:val="DefaultParagraphFont"/>
    <w:uiPriority w:val="99"/>
    <w:unhideWhenUsed/>
    <w:rsid w:val="00287684"/>
    <w:rPr>
      <w:vertAlign w:val="superscript"/>
    </w:rPr>
  </w:style>
  <w:style w:type="paragraph" w:styleId="Footer">
    <w:name w:val="footer"/>
    <w:basedOn w:val="Normal"/>
    <w:link w:val="FooterChar"/>
    <w:uiPriority w:val="99"/>
    <w:unhideWhenUsed/>
    <w:rsid w:val="00A0767A"/>
    <w:pPr>
      <w:tabs>
        <w:tab w:val="center" w:pos="4320"/>
        <w:tab w:val="right" w:pos="8640"/>
      </w:tabs>
    </w:pPr>
  </w:style>
  <w:style w:type="character" w:customStyle="1" w:styleId="FooterChar">
    <w:name w:val="Footer Char"/>
    <w:basedOn w:val="DefaultParagraphFont"/>
    <w:link w:val="Footer"/>
    <w:uiPriority w:val="99"/>
    <w:rsid w:val="00A0767A"/>
  </w:style>
  <w:style w:type="character" w:styleId="PageNumber">
    <w:name w:val="page number"/>
    <w:basedOn w:val="DefaultParagraphFont"/>
    <w:uiPriority w:val="99"/>
    <w:semiHidden/>
    <w:unhideWhenUsed/>
    <w:rsid w:val="00A0767A"/>
  </w:style>
  <w:style w:type="paragraph" w:styleId="ListParagraph">
    <w:name w:val="List Paragraph"/>
    <w:basedOn w:val="Normal"/>
    <w:uiPriority w:val="34"/>
    <w:qFormat/>
    <w:rsid w:val="00B2657C"/>
    <w:pPr>
      <w:ind w:left="720"/>
      <w:contextualSpacing/>
    </w:pPr>
  </w:style>
  <w:style w:type="paragraph" w:styleId="Header">
    <w:name w:val="header"/>
    <w:basedOn w:val="Normal"/>
    <w:link w:val="HeaderChar"/>
    <w:uiPriority w:val="99"/>
    <w:unhideWhenUsed/>
    <w:rsid w:val="00227F60"/>
    <w:pPr>
      <w:tabs>
        <w:tab w:val="center" w:pos="4320"/>
        <w:tab w:val="right" w:pos="8640"/>
      </w:tabs>
    </w:pPr>
  </w:style>
  <w:style w:type="character" w:customStyle="1" w:styleId="HeaderChar">
    <w:name w:val="Header Char"/>
    <w:basedOn w:val="DefaultParagraphFont"/>
    <w:link w:val="Header"/>
    <w:uiPriority w:val="99"/>
    <w:rsid w:val="00227F60"/>
  </w:style>
  <w:style w:type="character" w:styleId="UnresolvedMention">
    <w:name w:val="Unresolved Mention"/>
    <w:basedOn w:val="DefaultParagraphFont"/>
    <w:uiPriority w:val="99"/>
    <w:semiHidden/>
    <w:unhideWhenUsed/>
    <w:rsid w:val="00F65425"/>
    <w:rPr>
      <w:color w:val="605E5C"/>
      <w:shd w:val="clear" w:color="auto" w:fill="E1DFDD"/>
    </w:rPr>
  </w:style>
  <w:style w:type="character" w:styleId="FollowedHyperlink">
    <w:name w:val="FollowedHyperlink"/>
    <w:basedOn w:val="DefaultParagraphFont"/>
    <w:uiPriority w:val="99"/>
    <w:semiHidden/>
    <w:unhideWhenUsed/>
    <w:rsid w:val="00F65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wilcox@austin.utexas.edu" TargetMode="External"/><Relationship Id="rId13" Type="http://schemas.openxmlformats.org/officeDocument/2006/relationships/hyperlink" Target="https://cns.utexas.edu/honors/honors-programs-center/polymathic/current-students/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ecca.wilcox@austin.utexas.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s.utexas.edu/honors/honors-programs-center/polymathic/prospective-students/fields-archiv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ns.utexas.edu/honors/honors-programs-center/polymathic" TargetMode="External"/><Relationship Id="rId4" Type="http://schemas.openxmlformats.org/officeDocument/2006/relationships/settings" Target="settings.xml"/><Relationship Id="rId9" Type="http://schemas.openxmlformats.org/officeDocument/2006/relationships/hyperlink" Target="mailto:madisonsearle@austin.utexa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64FF-56A2-484C-8ED8-E28D71EE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Microsoft Office User</cp:lastModifiedBy>
  <cp:revision>3</cp:revision>
  <cp:lastPrinted>2016-07-18T18:50:00Z</cp:lastPrinted>
  <dcterms:created xsi:type="dcterms:W3CDTF">2018-09-04T18:43:00Z</dcterms:created>
  <dcterms:modified xsi:type="dcterms:W3CDTF">2018-09-04T18:44:00Z</dcterms:modified>
</cp:coreProperties>
</file>